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 КРАЙ  РЫБИНСКИЙ  РАЙОН</w:t>
      </w:r>
    </w:p>
    <w:p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ДВУРЕЧЕНСКИЙ  СЕЛЬСКИЙ  СОВЕТ  ДЕПУТАТОВ</w:t>
      </w:r>
    </w:p>
    <w:p>
      <w:pPr>
        <w:adjustRightInd w:val="0"/>
        <w:jc w:val="center"/>
        <w:rPr>
          <w:rFonts w:ascii="Arial" w:hAnsi="Arial" w:cs="Arial"/>
          <w:sz w:val="24"/>
          <w:szCs w:val="24"/>
        </w:rPr>
      </w:pPr>
    </w:p>
    <w:p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>
      <w:pPr>
        <w:adjustRightInd w:val="0"/>
        <w:jc w:val="center"/>
        <w:rPr>
          <w:rFonts w:hint="default" w:ascii="Arial" w:hAnsi="Arial" w:cs="Arial"/>
          <w:bCs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26</w:t>
      </w:r>
      <w:r>
        <w:rPr>
          <w:rFonts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ru-RU"/>
        </w:rPr>
        <w:t>12</w:t>
      </w:r>
      <w:r>
        <w:rPr>
          <w:rFonts w:ascii="Arial" w:hAnsi="Arial" w:cs="Arial"/>
          <w:sz w:val="24"/>
          <w:szCs w:val="24"/>
        </w:rPr>
        <w:t xml:space="preserve">.2022 г.                                        с. Двуречное                                     № </w:t>
      </w:r>
      <w:r>
        <w:rPr>
          <w:rFonts w:hint="default" w:ascii="Arial" w:hAnsi="Arial" w:cs="Arial"/>
          <w:sz w:val="24"/>
          <w:szCs w:val="24"/>
          <w:lang w:val="ru-RU"/>
        </w:rPr>
        <w:t>25-99р</w:t>
      </w:r>
    </w:p>
    <w:p>
      <w:pPr>
        <w:autoSpaceDE/>
        <w:autoSpaceDN/>
        <w:ind w:firstLine="709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10490"/>
        </w:tabs>
        <w:adjustRightInd w:val="0"/>
        <w:ind w:right="58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планирования приватизации муниципального имущества</w:t>
      </w:r>
    </w:p>
    <w:p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>
      <w:pPr>
        <w:pStyle w:val="14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10</w:t>
      </w:r>
      <w:r>
        <w:rPr>
          <w:rFonts w:hint="default" w:ascii="Arial" w:hAnsi="Arial" w:cs="Arial"/>
          <w:b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Федерального закона от 21.12.2001 № 178-ФЗ «О приватизации государственного и муниципального имущества», руководствуясь Уставом Двуреченского сельсовета Рыбинского района, Двуреченский сельский Совет депутатов РЕШИЛ:</w:t>
      </w:r>
    </w:p>
    <w:p>
      <w:pPr>
        <w:pStyle w:val="14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Утвердить Порядок планирования приватизации муниципального имущества согласно приложению.</w:t>
      </w:r>
    </w:p>
    <w:p>
      <w:pPr>
        <w:pStyle w:val="16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главу Двуреченского сельсовета Рыбинского района Татьяну Владимировну Тимофееву. </w:t>
      </w:r>
    </w:p>
    <w:p>
      <w:pPr>
        <w:pStyle w:val="18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после опубликования в местной газете «Двуреченский вести» и подлежит размещению на официальном сайте. </w:t>
      </w:r>
    </w:p>
    <w:p>
      <w:pPr>
        <w:pStyle w:val="18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Председатель Совета депутатов                                    С.И.Зенкин 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Глава Двуреченского сельсовета                                         Т.В.Тимофеева</w:t>
      </w:r>
    </w:p>
    <w:p>
      <w:pPr>
        <w:pStyle w:val="14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>
      <w:pPr>
        <w:pStyle w:val="14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>
      <w:pPr>
        <w:pStyle w:val="14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>
      <w:pPr>
        <w:pStyle w:val="14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>
      <w:pPr>
        <w:pStyle w:val="14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>
      <w:pPr>
        <w:ind w:left="4956" w:right="282" w:firstLine="708"/>
        <w:rPr>
          <w:rFonts w:ascii="Arial" w:hAnsi="Arial" w:cs="Arial"/>
          <w:bCs/>
          <w:iCs/>
        </w:rPr>
      </w:pPr>
      <w:bookmarkStart w:id="0" w:name="P41"/>
      <w:bookmarkEnd w:id="0"/>
      <w:r>
        <w:rPr>
          <w:rFonts w:ascii="Arial" w:hAnsi="Arial" w:cs="Arial"/>
          <w:bCs/>
          <w:iCs/>
        </w:rPr>
        <w:t xml:space="preserve">Приложение </w:t>
      </w:r>
      <w:r>
        <w:rPr>
          <w:rFonts w:ascii="Arial" w:hAnsi="Arial" w:cs="Arial"/>
        </w:rPr>
        <w:t>к Решению</w:t>
      </w:r>
    </w:p>
    <w:p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Двуреченского сельского Совета депутатов </w:t>
      </w:r>
    </w:p>
    <w:p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hint="default" w:ascii="Arial" w:hAnsi="Arial" w:cs="Arial"/>
          <w:lang w:val="ru-RU"/>
        </w:rPr>
        <w:t>26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ru-RU"/>
        </w:rPr>
        <w:t>12</w:t>
      </w:r>
      <w:r>
        <w:rPr>
          <w:rFonts w:ascii="Arial" w:hAnsi="Arial" w:cs="Arial"/>
        </w:rPr>
        <w:t xml:space="preserve">.2022 № </w:t>
      </w:r>
      <w:r>
        <w:rPr>
          <w:rFonts w:hint="default" w:ascii="Arial" w:hAnsi="Arial" w:cs="Arial"/>
          <w:lang w:val="ru-RU"/>
        </w:rPr>
        <w:t>25</w:t>
      </w:r>
      <w:r>
        <w:rPr>
          <w:rFonts w:ascii="Arial" w:hAnsi="Arial" w:cs="Arial"/>
        </w:rPr>
        <w:t>-</w:t>
      </w:r>
      <w:r>
        <w:rPr>
          <w:rFonts w:hint="default" w:ascii="Arial" w:hAnsi="Arial" w:cs="Arial"/>
          <w:lang w:val="ru-RU"/>
        </w:rPr>
        <w:t>99р</w:t>
      </w:r>
      <w:bookmarkStart w:id="1" w:name="_GoBack"/>
      <w:bookmarkEnd w:id="1"/>
    </w:p>
    <w:p>
      <w:pPr>
        <w:pStyle w:val="13"/>
        <w:jc w:val="both"/>
        <w:rPr>
          <w:rFonts w:ascii="Arial" w:hAnsi="Arial" w:cs="Arial"/>
          <w:sz w:val="24"/>
          <w:szCs w:val="24"/>
        </w:rPr>
      </w:pPr>
    </w:p>
    <w:p>
      <w:pPr>
        <w:pStyle w:val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>
      <w:pPr>
        <w:pStyle w:val="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планирования приватизации муниципального имущества</w:t>
      </w:r>
    </w:p>
    <w:p>
      <w:pPr>
        <w:pStyle w:val="13"/>
        <w:jc w:val="both"/>
        <w:rPr>
          <w:rFonts w:ascii="Arial" w:hAnsi="Arial" w:cs="Arial"/>
          <w:sz w:val="24"/>
          <w:szCs w:val="24"/>
        </w:rPr>
      </w:pPr>
    </w:p>
    <w:p>
      <w:pPr>
        <w:pStyle w:val="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 Общие положения</w:t>
      </w:r>
    </w:p>
    <w:p>
      <w:pPr>
        <w:pStyle w:val="13"/>
        <w:jc w:val="both"/>
        <w:rPr>
          <w:rFonts w:ascii="Arial" w:hAnsi="Arial" w:cs="Arial"/>
          <w:sz w:val="24"/>
          <w:szCs w:val="24"/>
        </w:rPr>
      </w:pP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Настоящий Порядок планирования приватизации муниципального имущества Двуреченского сельсовета Рыбинского района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Настоящий Порядок регулирует отношения, возникающие при приватизации муниципального имущества, находящегося в собственности Двуреченского сельсовета Рыбинского района</w:t>
      </w:r>
      <w:r>
        <w:rPr>
          <w:rFonts w:ascii="Arial" w:hAnsi="Arial" w:cs="Arial"/>
          <w:i/>
          <w:sz w:val="24"/>
          <w:szCs w:val="24"/>
        </w:rPr>
        <w:t>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 Порядок планирования приватизации</w:t>
      </w:r>
    </w:p>
    <w:p>
      <w:pPr>
        <w:pStyle w:val="1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имущества</w:t>
      </w:r>
    </w:p>
    <w:p>
      <w:pPr>
        <w:pStyle w:val="13"/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Приватизация муниципального имущества осуществляется в соответствии с прогнозным планом (программой) приватизации муниципального имущества.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Прогнозный план (программа) разрабатывается на очередной финансовый год.</w:t>
      </w:r>
    </w:p>
    <w:p>
      <w:pPr>
        <w:pStyle w:val="13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Двуреченский сельский Совет депутатов утверждает прогнозный план (программу) приватизации муниципального имущества.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Прогнозный план (программа) содержит перечень муниципальных унитарных предприятий Двуреченского сельсовета Рыбинского района,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имущество, не включенное в прогнозный план приватизации муниципального имущества, не подлежит приватизации.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Муниципальные унитарные предприятия,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Двуреченского сельсовета Рыбинского района свои предложения о приватизации муниципального имущества.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Разработка проекта прогнозного плана (программы) приватизации муниципального имущества на очередной финансовый год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 ведущим специалистом по финансам и экономическому развитию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Двуреченского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уполномоченный орган).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Разработанный проект прогнозного плана (программы) приватизации муниципального имущества направляется на согласование в Двуреченский сельский Совет депутатов.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Прогнозный план (программа) приватизации муниципального имущества подлежит официальному опубликованию после его утверждения Двуреченским сельским Советом депутатов в печатном издании «Двуреченский вести» и размещению на официальном сайте http://</w:t>
      </w:r>
      <w:r>
        <w:rPr>
          <w:rFonts w:ascii="Arial" w:hAnsi="Arial" w:cs="Arial"/>
          <w:sz w:val="24"/>
          <w:szCs w:val="24"/>
          <w:lang w:val="en-US"/>
        </w:rPr>
        <w:t>dvurechnoe</w:t>
      </w:r>
      <w:r>
        <w:rPr>
          <w:rFonts w:ascii="Arial" w:hAnsi="Arial" w:cs="Arial"/>
          <w:sz w:val="24"/>
          <w:szCs w:val="24"/>
        </w:rPr>
        <w:t>.ru/.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Прогнозный план (программа) приватизации муниципального имущества может быть изменен в течение года.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Ведущий специалист по финансам и экономическому развитию администрации Двуреченского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ведет учет и не позднее первого квартала после истечения предшествующего финансового года представляет Совету депутатов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отчет по исполнению прогнозного плана (программы) приватизации муниципального имущества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прошедший финансовый год. 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по исполнению прогнозного плана (программы)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Отчет по исполнению прогнозного плана (программы) приватизации муниципального имущества за прошедший период подлежит официальному опубликования в печатном издании «Двуреченские вести» и размещению на официальном сайте в сети «Интернет» http://</w:t>
      </w:r>
      <w:r>
        <w:rPr>
          <w:rFonts w:ascii="Arial" w:hAnsi="Arial" w:cs="Arial"/>
          <w:sz w:val="24"/>
          <w:szCs w:val="24"/>
          <w:lang w:val="en-US"/>
        </w:rPr>
        <w:t>dvurechnoe</w:t>
      </w:r>
      <w:r>
        <w:rPr>
          <w:rFonts w:ascii="Arial" w:hAnsi="Arial" w:cs="Arial"/>
          <w:sz w:val="24"/>
          <w:szCs w:val="24"/>
        </w:rPr>
        <w:t>.ru/.</w:t>
      </w: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3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67716"/>
    <w:rsid w:val="000977B9"/>
    <w:rsid w:val="000E7CA8"/>
    <w:rsid w:val="000F0014"/>
    <w:rsid w:val="000F4B47"/>
    <w:rsid w:val="00124282"/>
    <w:rsid w:val="00134E0C"/>
    <w:rsid w:val="001352A6"/>
    <w:rsid w:val="00154502"/>
    <w:rsid w:val="00166C38"/>
    <w:rsid w:val="001969E3"/>
    <w:rsid w:val="001A37FF"/>
    <w:rsid w:val="001C262A"/>
    <w:rsid w:val="001E34BB"/>
    <w:rsid w:val="00213434"/>
    <w:rsid w:val="00221C41"/>
    <w:rsid w:val="00255177"/>
    <w:rsid w:val="002C6850"/>
    <w:rsid w:val="00316DC3"/>
    <w:rsid w:val="00392FCD"/>
    <w:rsid w:val="003B044F"/>
    <w:rsid w:val="003E0B0C"/>
    <w:rsid w:val="0040538A"/>
    <w:rsid w:val="004511C3"/>
    <w:rsid w:val="00471993"/>
    <w:rsid w:val="00477D70"/>
    <w:rsid w:val="00483BEA"/>
    <w:rsid w:val="004850E2"/>
    <w:rsid w:val="00485484"/>
    <w:rsid w:val="00490FA7"/>
    <w:rsid w:val="004965A6"/>
    <w:rsid w:val="004C0719"/>
    <w:rsid w:val="004D7656"/>
    <w:rsid w:val="004E257E"/>
    <w:rsid w:val="005021F3"/>
    <w:rsid w:val="0051600D"/>
    <w:rsid w:val="00517C99"/>
    <w:rsid w:val="00523BC1"/>
    <w:rsid w:val="00535FF2"/>
    <w:rsid w:val="00542866"/>
    <w:rsid w:val="00556FB7"/>
    <w:rsid w:val="005D41D7"/>
    <w:rsid w:val="005E2617"/>
    <w:rsid w:val="006060BE"/>
    <w:rsid w:val="00607F1A"/>
    <w:rsid w:val="00610243"/>
    <w:rsid w:val="00616A68"/>
    <w:rsid w:val="006234CE"/>
    <w:rsid w:val="00667414"/>
    <w:rsid w:val="006B4159"/>
    <w:rsid w:val="006C0D3E"/>
    <w:rsid w:val="006E2FFC"/>
    <w:rsid w:val="00732619"/>
    <w:rsid w:val="00754F6D"/>
    <w:rsid w:val="0078052C"/>
    <w:rsid w:val="007F79CC"/>
    <w:rsid w:val="00800CCF"/>
    <w:rsid w:val="00802060"/>
    <w:rsid w:val="0085392F"/>
    <w:rsid w:val="00866A04"/>
    <w:rsid w:val="00887E3D"/>
    <w:rsid w:val="00890E02"/>
    <w:rsid w:val="0089323C"/>
    <w:rsid w:val="008D10C3"/>
    <w:rsid w:val="008E359C"/>
    <w:rsid w:val="00904E0A"/>
    <w:rsid w:val="009823D6"/>
    <w:rsid w:val="009948A7"/>
    <w:rsid w:val="009A471C"/>
    <w:rsid w:val="009D290F"/>
    <w:rsid w:val="009D32A2"/>
    <w:rsid w:val="009D369F"/>
    <w:rsid w:val="00A23329"/>
    <w:rsid w:val="00A23BE4"/>
    <w:rsid w:val="00A267E4"/>
    <w:rsid w:val="00A742E4"/>
    <w:rsid w:val="00A8132A"/>
    <w:rsid w:val="00A91016"/>
    <w:rsid w:val="00AA09D0"/>
    <w:rsid w:val="00AB31DB"/>
    <w:rsid w:val="00AC1E6E"/>
    <w:rsid w:val="00B14069"/>
    <w:rsid w:val="00B1431D"/>
    <w:rsid w:val="00B15B20"/>
    <w:rsid w:val="00B25D3A"/>
    <w:rsid w:val="00B31904"/>
    <w:rsid w:val="00B36744"/>
    <w:rsid w:val="00B9321D"/>
    <w:rsid w:val="00BA160E"/>
    <w:rsid w:val="00BB10ED"/>
    <w:rsid w:val="00BE2E59"/>
    <w:rsid w:val="00C01F55"/>
    <w:rsid w:val="00CC7387"/>
    <w:rsid w:val="00CC76B4"/>
    <w:rsid w:val="00D1399E"/>
    <w:rsid w:val="00D3507B"/>
    <w:rsid w:val="00D42F3C"/>
    <w:rsid w:val="00D436B3"/>
    <w:rsid w:val="00D467DC"/>
    <w:rsid w:val="00D80F51"/>
    <w:rsid w:val="00DA71E6"/>
    <w:rsid w:val="00DB0EEA"/>
    <w:rsid w:val="00DC2C1F"/>
    <w:rsid w:val="00DE77B9"/>
    <w:rsid w:val="00E378C4"/>
    <w:rsid w:val="00E4146A"/>
    <w:rsid w:val="00E43567"/>
    <w:rsid w:val="00E75460"/>
    <w:rsid w:val="00E97405"/>
    <w:rsid w:val="00ED6CFB"/>
    <w:rsid w:val="00F075B2"/>
    <w:rsid w:val="00F14365"/>
    <w:rsid w:val="00F50C9B"/>
    <w:rsid w:val="00F710CD"/>
    <w:rsid w:val="00F715CB"/>
    <w:rsid w:val="00F727ED"/>
    <w:rsid w:val="41F7357F"/>
    <w:rsid w:val="4C1114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4"/>
    <w:basedOn w:val="1"/>
    <w:next w:val="1"/>
    <w:link w:val="15"/>
    <w:unhideWhenUsed/>
    <w:qFormat/>
    <w:uiPriority w:val="9"/>
    <w:pPr>
      <w:keepNext/>
      <w:keepLines/>
      <w:autoSpaceDE/>
      <w:autoSpaceDN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annotation text"/>
    <w:basedOn w:val="1"/>
    <w:link w:val="21"/>
    <w:semiHidden/>
    <w:unhideWhenUsed/>
    <w:qFormat/>
    <w:uiPriority w:val="99"/>
  </w:style>
  <w:style w:type="paragraph" w:styleId="5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paragraph" w:styleId="6">
    <w:name w:val="footnote text"/>
    <w:basedOn w:val="1"/>
    <w:link w:val="19"/>
    <w:qFormat/>
    <w:uiPriority w:val="99"/>
    <w:pPr>
      <w:autoSpaceDE/>
      <w:autoSpaceDN/>
    </w:pPr>
    <w:rPr>
      <w:lang w:eastAsia="en-US"/>
    </w:rPr>
  </w:style>
  <w:style w:type="paragraph" w:styleId="7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7"/>
    <w:qFormat/>
    <w:uiPriority w:val="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5">
    <w:name w:val="Заголовок 4 Знак"/>
    <w:basedOn w:val="9"/>
    <w:link w:val="2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paragraph" w:customStyle="1" w:styleId="16">
    <w:name w:val="Абзац списка1"/>
    <w:basedOn w:val="1"/>
    <w:qFormat/>
    <w:uiPriority w:val="0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7">
    <w:name w:val="Нижний колонтитул Знак"/>
    <w:basedOn w:val="9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List Paragraph"/>
    <w:basedOn w:val="1"/>
    <w:qFormat/>
    <w:uiPriority w:val="3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9">
    <w:name w:val="Текст сноски Знак"/>
    <w:basedOn w:val="9"/>
    <w:link w:val="6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0">
    <w:name w:val="Верхний колонтитул Знак"/>
    <w:basedOn w:val="9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1">
    <w:name w:val="Текст примечания Знак"/>
    <w:basedOn w:val="9"/>
    <w:link w:val="4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2">
    <w:name w:val="Тема примечания Знак"/>
    <w:basedOn w:val="21"/>
    <w:link w:val="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3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4">
    <w:name w:val="Текст выноски Знак"/>
    <w:basedOn w:val="9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794</Words>
  <Characters>4526</Characters>
  <Lines>37</Lines>
  <Paragraphs>10</Paragraphs>
  <TotalTime>20</TotalTime>
  <ScaleCrop>false</ScaleCrop>
  <LinksUpToDate>false</LinksUpToDate>
  <CharactersWithSpaces>5310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2021-12-02T04:53:00Z</dcterms:created>
  <dc:creator>Martynov</dc:creator>
  <cp:lastModifiedBy>User</cp:lastModifiedBy>
  <cp:lastPrinted>2021-12-23T03:07:00Z</cp:lastPrinted>
  <dcterms:modified xsi:type="dcterms:W3CDTF">2022-12-26T02:56:25Z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