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РОССИЙСКАЯ ФЕДЕРАЦИЯ</w:t>
      </w:r>
    </w:p>
    <w:p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КРАСНОЯРСКИЙ КРАЙ РЫБИНСКИЙ РАЙОН</w:t>
      </w:r>
    </w:p>
    <w:p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ДВУРЕЧЕНСКИЙ СЕЛЬСКИЙ СОВЕТ ДЕПУТАТОВ</w:t>
      </w:r>
    </w:p>
    <w:p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</w:t>
      </w:r>
    </w:p>
    <w:p>
      <w:pPr>
        <w:spacing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с.Двуречное</w:t>
      </w:r>
    </w:p>
    <w:p>
      <w:pPr>
        <w:tabs>
          <w:tab w:val="left" w:pos="180"/>
          <w:tab w:val="left" w:pos="7020"/>
        </w:tabs>
        <w:spacing w:line="240" w:lineRule="auto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26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hint="default" w:ascii="Times New Roman" w:hAnsi="Times New Roman"/>
          <w:sz w:val="24"/>
          <w:szCs w:val="24"/>
          <w:lang w:val="ru-RU"/>
        </w:rPr>
        <w:t>12</w:t>
      </w:r>
      <w:r>
        <w:rPr>
          <w:rFonts w:ascii="Times New Roman" w:hAnsi="Times New Roman"/>
          <w:sz w:val="24"/>
          <w:szCs w:val="24"/>
        </w:rPr>
        <w:t>.20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22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№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 25-101р</w:t>
      </w:r>
    </w:p>
    <w:p>
      <w:pPr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внесении изменений и дополнений в решение Двуреченского сельского Совета депутатов от </w:t>
      </w:r>
      <w:r>
        <w:rPr>
          <w:rFonts w:hint="default" w:ascii="Times New Roman" w:hAnsi="Times New Roman"/>
          <w:sz w:val="24"/>
          <w:szCs w:val="24"/>
          <w:lang w:val="ru-RU"/>
        </w:rPr>
        <w:t>23</w:t>
      </w:r>
      <w:r>
        <w:rPr>
          <w:rFonts w:ascii="Times New Roman" w:hAnsi="Times New Roman"/>
          <w:sz w:val="24"/>
          <w:szCs w:val="24"/>
        </w:rPr>
        <w:t>.0</w:t>
      </w:r>
      <w:r>
        <w:rPr>
          <w:rFonts w:hint="default" w:ascii="Times New Roman" w:hAnsi="Times New Roman"/>
          <w:sz w:val="24"/>
          <w:szCs w:val="24"/>
          <w:lang w:val="ru-RU"/>
        </w:rPr>
        <w:t>8</w:t>
      </w:r>
      <w:r>
        <w:rPr>
          <w:rFonts w:ascii="Times New Roman" w:hAnsi="Times New Roman"/>
          <w:sz w:val="24"/>
          <w:szCs w:val="24"/>
        </w:rPr>
        <w:t>.201</w:t>
      </w:r>
      <w:r>
        <w:rPr>
          <w:rFonts w:hint="default" w:ascii="Times New Roman" w:hAnsi="Times New Roman"/>
          <w:sz w:val="24"/>
          <w:szCs w:val="24"/>
          <w:lang w:val="ru-RU"/>
        </w:rPr>
        <w:t>8</w:t>
      </w:r>
      <w:r>
        <w:rPr>
          <w:rFonts w:ascii="Times New Roman" w:hAnsi="Times New Roman"/>
          <w:sz w:val="24"/>
          <w:szCs w:val="24"/>
        </w:rPr>
        <w:t xml:space="preserve"> г. № </w:t>
      </w:r>
      <w:r>
        <w:rPr>
          <w:rFonts w:hint="default" w:ascii="Times New Roman" w:hAnsi="Times New Roman"/>
          <w:sz w:val="24"/>
          <w:szCs w:val="24"/>
          <w:lang w:val="ru-RU"/>
        </w:rPr>
        <w:t>27</w:t>
      </w:r>
      <w:r>
        <w:rPr>
          <w:rFonts w:ascii="Times New Roman" w:hAnsi="Times New Roman"/>
          <w:sz w:val="24"/>
          <w:szCs w:val="24"/>
        </w:rPr>
        <w:t>-1</w:t>
      </w:r>
      <w:r>
        <w:rPr>
          <w:rFonts w:hint="default" w:ascii="Times New Roman" w:hAnsi="Times New Roman"/>
          <w:sz w:val="24"/>
          <w:szCs w:val="24"/>
          <w:lang w:val="ru-RU"/>
        </w:rPr>
        <w:t>02</w:t>
      </w:r>
      <w:r>
        <w:rPr>
          <w:rFonts w:ascii="Times New Roman" w:hAnsi="Times New Roman"/>
          <w:sz w:val="24"/>
          <w:szCs w:val="24"/>
        </w:rPr>
        <w:t>р «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Об  утверждении </w:t>
      </w:r>
      <w:r>
        <w:rPr>
          <w:rFonts w:hint="default" w:ascii="Times New Roman" w:hAnsi="Times New Roman"/>
          <w:bCs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Положения об  организации </w:t>
      </w:r>
      <w:r>
        <w:rPr>
          <w:rFonts w:hint="default" w:ascii="Times New Roman" w:hAnsi="Times New Roman"/>
          <w:bCs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ru-RU"/>
        </w:rPr>
        <w:t>и     проведении   публичных    слушаний   по проектам в области  градостроительной деятельности в администрации Двуреченского сельсовета</w:t>
      </w:r>
      <w:r>
        <w:rPr>
          <w:rFonts w:ascii="Times New Roman" w:hAnsi="Times New Roman"/>
          <w:sz w:val="24"/>
          <w:szCs w:val="24"/>
        </w:rPr>
        <w:t>»</w:t>
      </w:r>
    </w:p>
    <w:p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На основании </w:t>
      </w:r>
      <w:r>
        <w:rPr>
          <w:rFonts w:ascii="Times New Roman" w:hAnsi="Times New Roman"/>
          <w:sz w:val="24"/>
          <w:szCs w:val="24"/>
          <w:lang w:val="ru-RU"/>
        </w:rPr>
        <w:t>Градостроительного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 кодекса Российской Федерации</w:t>
      </w:r>
      <w:r>
        <w:rPr>
          <w:rFonts w:ascii="Times New Roman" w:hAnsi="Times New Roman"/>
          <w:sz w:val="24"/>
          <w:szCs w:val="24"/>
        </w:rPr>
        <w:t xml:space="preserve"> на основании статей 20,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24 Устава Двуреченского сельсовета, сельский Совет депутатов РЕШИЛ:</w:t>
      </w:r>
    </w:p>
    <w:p>
      <w:pPr>
        <w:numPr>
          <w:ilvl w:val="0"/>
          <w:numId w:val="1"/>
        </w:num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Внести в решение Двуреченского Совета депутатов от  </w:t>
      </w:r>
      <w:r>
        <w:rPr>
          <w:rFonts w:hint="default" w:ascii="Times New Roman" w:hAnsi="Times New Roman"/>
          <w:sz w:val="24"/>
          <w:szCs w:val="24"/>
          <w:lang w:val="ru-RU"/>
        </w:rPr>
        <w:t>23</w:t>
      </w:r>
      <w:r>
        <w:rPr>
          <w:rFonts w:ascii="Times New Roman" w:hAnsi="Times New Roman"/>
          <w:sz w:val="24"/>
          <w:szCs w:val="24"/>
        </w:rPr>
        <w:t>.0</w:t>
      </w:r>
      <w:r>
        <w:rPr>
          <w:rFonts w:hint="default" w:ascii="Times New Roman" w:hAnsi="Times New Roman"/>
          <w:sz w:val="24"/>
          <w:szCs w:val="24"/>
          <w:lang w:val="ru-RU"/>
        </w:rPr>
        <w:t>8</w:t>
      </w:r>
      <w:r>
        <w:rPr>
          <w:rFonts w:ascii="Times New Roman" w:hAnsi="Times New Roman"/>
          <w:sz w:val="24"/>
          <w:szCs w:val="24"/>
        </w:rPr>
        <w:t>.201</w:t>
      </w:r>
      <w:r>
        <w:rPr>
          <w:rFonts w:hint="default" w:ascii="Times New Roman" w:hAnsi="Times New Roman"/>
          <w:sz w:val="24"/>
          <w:szCs w:val="24"/>
          <w:lang w:val="ru-RU"/>
        </w:rPr>
        <w:t>8</w:t>
      </w:r>
      <w:r>
        <w:rPr>
          <w:rFonts w:ascii="Times New Roman" w:hAnsi="Times New Roman"/>
          <w:sz w:val="24"/>
          <w:szCs w:val="24"/>
        </w:rPr>
        <w:t xml:space="preserve"> г. № </w:t>
      </w:r>
      <w:r>
        <w:rPr>
          <w:rFonts w:hint="default" w:ascii="Times New Roman" w:hAnsi="Times New Roman"/>
          <w:sz w:val="24"/>
          <w:szCs w:val="24"/>
          <w:lang w:val="ru-RU"/>
        </w:rPr>
        <w:t>27</w:t>
      </w:r>
      <w:r>
        <w:rPr>
          <w:rFonts w:ascii="Times New Roman" w:hAnsi="Times New Roman"/>
          <w:sz w:val="24"/>
          <w:szCs w:val="24"/>
        </w:rPr>
        <w:t>-1</w:t>
      </w:r>
      <w:r>
        <w:rPr>
          <w:rFonts w:hint="default" w:ascii="Times New Roman" w:hAnsi="Times New Roman"/>
          <w:sz w:val="24"/>
          <w:szCs w:val="24"/>
          <w:lang w:val="ru-RU"/>
        </w:rPr>
        <w:t>02</w:t>
      </w:r>
      <w:r>
        <w:rPr>
          <w:rFonts w:ascii="Times New Roman" w:hAnsi="Times New Roman"/>
          <w:sz w:val="24"/>
          <w:szCs w:val="24"/>
        </w:rPr>
        <w:t>р «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Об  утверждении </w:t>
      </w:r>
      <w:r>
        <w:rPr>
          <w:rFonts w:hint="default" w:ascii="Times New Roman" w:hAnsi="Times New Roman"/>
          <w:bCs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Положения об  организации </w:t>
      </w:r>
      <w:r>
        <w:rPr>
          <w:rFonts w:hint="default" w:ascii="Times New Roman" w:hAnsi="Times New Roman"/>
          <w:bCs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ru-RU"/>
        </w:rPr>
        <w:t>и     проведении   публичных    слушаний   по проектам в области  градостроительной деятельности в администрации Двуреченского сельсовета</w:t>
      </w:r>
      <w:r>
        <w:rPr>
          <w:rFonts w:ascii="Times New Roman" w:hAnsi="Times New Roman"/>
          <w:sz w:val="24"/>
          <w:szCs w:val="24"/>
        </w:rPr>
        <w:t>» следующее изменение:</w:t>
      </w:r>
    </w:p>
    <w:p>
      <w:pPr>
        <w:numPr>
          <w:ilvl w:val="1"/>
          <w:numId w:val="2"/>
        </w:numPr>
        <w:spacing w:line="240" w:lineRule="auto"/>
        <w:ind w:left="1189" w:leftChars="0" w:firstLine="0" w:firstLineChars="0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В пункте 5.3.2 Положения слова «</w:t>
      </w:r>
      <w:r>
        <w:rPr>
          <w:rFonts w:ascii="Times New Roman" w:hAnsi="Times New Roman"/>
          <w:sz w:val="24"/>
          <w:szCs w:val="24"/>
          <w:lang w:eastAsia="ru-RU"/>
        </w:rPr>
        <w:t>не менее двух и не более четырех месяцев</w:t>
      </w:r>
      <w:r>
        <w:rPr>
          <w:rFonts w:hint="default" w:ascii="Times New Roman" w:hAnsi="Times New Roman"/>
          <w:sz w:val="24"/>
          <w:szCs w:val="24"/>
          <w:lang w:val="en-US" w:eastAsia="ru-RU"/>
        </w:rPr>
        <w:t>» заменить словами «не менее одного и не более трех месяцев».;</w:t>
      </w:r>
    </w:p>
    <w:p>
      <w:pPr>
        <w:numPr>
          <w:ilvl w:val="1"/>
          <w:numId w:val="2"/>
        </w:numPr>
        <w:spacing w:line="240" w:lineRule="auto"/>
        <w:ind w:left="1189" w:leftChars="0" w:firstLine="0" w:firstLineChars="0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en-US" w:eastAsia="ru-RU"/>
        </w:rPr>
        <w:t>Пункт 4.7 изложить в новой редакции:</w:t>
      </w:r>
    </w:p>
    <w:p>
      <w:pPr>
        <w:numPr>
          <w:ilvl w:val="0"/>
          <w:numId w:val="0"/>
        </w:numPr>
        <w:spacing w:line="240" w:lineRule="auto"/>
        <w:ind w:left="1189" w:leftChars="0"/>
        <w:jc w:val="both"/>
        <w:rPr>
          <w:rFonts w:hint="default" w:ascii="Times New Roman" w:hAnsi="Times New Roman"/>
          <w:sz w:val="24"/>
          <w:szCs w:val="24"/>
          <w:lang w:val="en-US"/>
        </w:rPr>
      </w:pPr>
      <w:r>
        <w:rPr>
          <w:rFonts w:hint="default" w:ascii="Times New Roman" w:hAnsi="Times New Roman"/>
          <w:sz w:val="24"/>
          <w:szCs w:val="24"/>
          <w:lang w:val="en-US" w:eastAsia="ru-RU"/>
        </w:rPr>
        <w:t>«4.7.</w:t>
      </w:r>
      <w:r>
        <w:rPr>
          <w:rFonts w:hint="default" w:ascii="Times New Roman" w:hAnsi="Times New Roman" w:eastAsia="SimSun" w:cs="Times New Roman"/>
          <w:i w:val="0"/>
          <w:caps w:val="0"/>
          <w:color w:val="000000"/>
          <w:spacing w:val="0"/>
          <w:sz w:val="30"/>
          <w:szCs w:val="30"/>
          <w:shd w:val="clear" w:fill="FFFFFF"/>
        </w:rPr>
        <w:t> </w:t>
      </w:r>
      <w:r>
        <w:rPr>
          <w:rFonts w:hint="default" w:ascii="Times New Roman" w:hAnsi="Times New Roman" w:eastAsia="SimSun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  <w:t>Заключение о результатах общественных обсуждений или публичных слушаний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и (или) в информационных системах.</w:t>
      </w:r>
      <w:r>
        <w:rPr>
          <w:rFonts w:hint="default" w:ascii="Times New Roman" w:hAnsi="Times New Roman"/>
          <w:sz w:val="24"/>
          <w:szCs w:val="24"/>
          <w:lang w:val="en-US" w:eastAsia="ru-RU"/>
        </w:rPr>
        <w:t>»</w:t>
      </w:r>
    </w:p>
    <w:p>
      <w:pPr>
        <w:numPr>
          <w:ilvl w:val="1"/>
          <w:numId w:val="2"/>
        </w:numPr>
        <w:spacing w:line="240" w:lineRule="auto"/>
        <w:ind w:left="1189" w:leftChars="0" w:firstLine="0" w:firstLineChars="0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Пункт 5.2.1 Положения изложить в новой редакции:</w:t>
      </w:r>
    </w:p>
    <w:p>
      <w:pPr>
        <w:numPr>
          <w:ilvl w:val="0"/>
          <w:numId w:val="0"/>
        </w:numPr>
        <w:spacing w:line="240" w:lineRule="auto"/>
        <w:ind w:left="1189" w:leftChars="0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 xml:space="preserve">«5.2.1. </w:t>
      </w:r>
      <w:r>
        <w:rPr>
          <w:rFonts w:hint="default" w:ascii="Times New Roman" w:hAnsi="Times New Roman" w:eastAsia="SimSun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  <w:t>Участниками общественных обсуждений или публичных слушаний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  <w:r>
        <w:rPr>
          <w:rFonts w:hint="default" w:ascii="Times New Roman" w:hAnsi="Times New Roman"/>
          <w:sz w:val="24"/>
          <w:szCs w:val="24"/>
          <w:lang w:val="ru-RU"/>
        </w:rPr>
        <w:t>»</w:t>
      </w:r>
    </w:p>
    <w:p>
      <w:pPr>
        <w:numPr>
          <w:ilvl w:val="1"/>
          <w:numId w:val="2"/>
        </w:numPr>
        <w:spacing w:line="240" w:lineRule="auto"/>
        <w:ind w:left="1189" w:leftChars="0" w:firstLine="0" w:firstLineChars="0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Приложение № 3 изложить в новой редакции.</w:t>
      </w:r>
    </w:p>
    <w:p>
      <w:pPr>
        <w:spacing w:line="240" w:lineRule="auto"/>
        <w:ind w:left="36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Решение вступает в силу после опубликования в газете «Двуреченские вести».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Совета депутатов   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                                                           С.И.Зенкин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ind w:left="240" w:hanging="240" w:hangingChars="1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</w:t>
      </w:r>
      <w:r>
        <w:rPr>
          <w:rFonts w:ascii="Times New Roman" w:hAnsi="Times New Roman"/>
          <w:sz w:val="24"/>
          <w:szCs w:val="24"/>
          <w:lang w:val="ru-RU"/>
        </w:rPr>
        <w:t>а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сельсовета                             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                                                         </w:t>
      </w:r>
      <w:r>
        <w:rPr>
          <w:rFonts w:ascii="Times New Roman" w:hAnsi="Times New Roman"/>
          <w:sz w:val="24"/>
          <w:szCs w:val="24"/>
        </w:rPr>
        <w:t>Т.В.Тимофеева</w:t>
      </w:r>
    </w:p>
    <w:p/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after="0"/>
        <w:ind w:left="4680"/>
        <w:jc w:val="left"/>
        <w:textAlignment w:val="auto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риложение №3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line="240" w:lineRule="auto"/>
        <w:ind w:left="4678"/>
        <w:textAlignment w:val="auto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к Положению об организации и проведении публичных слушаний по проектам в области градостроительной деятельности в администрации </w:t>
      </w:r>
      <w:r>
        <w:rPr>
          <w:rFonts w:ascii="Times New Roman" w:hAnsi="Times New Roman"/>
          <w:sz w:val="24"/>
          <w:szCs w:val="24"/>
        </w:rPr>
        <w:t>Двуреченского сельсовета</w:t>
      </w:r>
    </w:p>
    <w:p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</w:p>
    <w:p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>Заключение о результатах публичных слушаний</w:t>
      </w:r>
    </w:p>
    <w:p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>по проекту _________________________________________________</w:t>
      </w:r>
    </w:p>
    <w:p>
      <w:pPr>
        <w:widowControl w:val="0"/>
        <w:autoSpaceDE w:val="0"/>
        <w:autoSpaceDN w:val="0"/>
        <w:spacing w:after="0" w:line="240" w:lineRule="auto"/>
        <w:jc w:val="left"/>
        <w:rPr>
          <w:rFonts w:ascii="Times New Roman" w:hAnsi="Times New Roman" w:eastAsia="Times New Roman"/>
          <w:sz w:val="24"/>
          <w:szCs w:val="24"/>
          <w:vertAlign w:val="subscript"/>
          <w:lang w:eastAsia="ru-RU"/>
        </w:rPr>
      </w:pPr>
      <w:r>
        <w:rPr>
          <w:rFonts w:ascii="Times New Roman" w:hAnsi="Times New Roman" w:eastAsia="Times New Roman"/>
          <w:sz w:val="24"/>
          <w:szCs w:val="24"/>
          <w:vertAlign w:val="subscript"/>
          <w:lang w:eastAsia="ru-RU"/>
        </w:rPr>
        <w:t xml:space="preserve">                                            (наименование проекта,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/>
          <w:sz w:val="24"/>
          <w:szCs w:val="24"/>
          <w:vertAlign w:val="subscript"/>
          <w:lang w:eastAsia="ru-RU"/>
        </w:rPr>
        <w:t>подлежащего рассмотрению на публичных слушаниях)</w:t>
      </w:r>
    </w:p>
    <w:p>
      <w:pPr>
        <w:widowControl w:val="0"/>
        <w:autoSpaceDE w:val="0"/>
        <w:autoSpaceDN w:val="0"/>
        <w:spacing w:after="0" w:line="240" w:lineRule="auto"/>
        <w:jc w:val="left"/>
        <w:rPr>
          <w:rFonts w:ascii="Times New Roman" w:hAnsi="Times New Roman" w:eastAsia="Times New Roman"/>
          <w:sz w:val="24"/>
          <w:szCs w:val="24"/>
          <w:vertAlign w:val="subscript"/>
          <w:lang w:eastAsia="ru-RU"/>
        </w:rPr>
      </w:pPr>
    </w:p>
    <w:p>
      <w:pPr>
        <w:widowControl w:val="0"/>
        <w:autoSpaceDE w:val="0"/>
        <w:autoSpaceDN w:val="0"/>
        <w:spacing w:after="0" w:line="240" w:lineRule="auto"/>
        <w:jc w:val="left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«_____» ____________ ______ г.                              </w:t>
      </w:r>
      <w:r>
        <w:rPr>
          <w:rFonts w:ascii="Times New Roman" w:hAnsi="Times New Roman" w:eastAsia="Times New Roman"/>
          <w:i/>
          <w:sz w:val="24"/>
          <w:szCs w:val="24"/>
          <w:lang w:eastAsia="ru-RU"/>
        </w:rPr>
        <w:t>место</w:t>
      </w:r>
    </w:p>
    <w:p>
      <w:pPr>
        <w:widowControl w:val="0"/>
        <w:autoSpaceDE w:val="0"/>
        <w:autoSpaceDN w:val="0"/>
        <w:spacing w:after="0" w:line="240" w:lineRule="auto"/>
        <w:jc w:val="left"/>
        <w:rPr>
          <w:rFonts w:ascii="Times New Roman" w:hAnsi="Times New Roman" w:eastAsia="Times New Roman"/>
          <w:sz w:val="24"/>
          <w:szCs w:val="24"/>
          <w:vertAlign w:val="subscript"/>
          <w:lang w:eastAsia="ru-RU"/>
        </w:rPr>
      </w:pPr>
      <w:r>
        <w:rPr>
          <w:rFonts w:ascii="Times New Roman" w:hAnsi="Times New Roman" w:eastAsia="Times New Roman"/>
          <w:sz w:val="24"/>
          <w:szCs w:val="24"/>
          <w:vertAlign w:val="subscript"/>
          <w:lang w:eastAsia="ru-RU"/>
        </w:rPr>
        <w:t xml:space="preserve">          (дата оформления заключения)</w:t>
      </w:r>
    </w:p>
    <w:p>
      <w:pPr>
        <w:widowControl w:val="0"/>
        <w:autoSpaceDE w:val="0"/>
        <w:autoSpaceDN w:val="0"/>
        <w:spacing w:after="0" w:line="240" w:lineRule="auto"/>
        <w:jc w:val="left"/>
        <w:rPr>
          <w:rFonts w:ascii="Times New Roman" w:hAnsi="Times New Roman" w:eastAsia="Times New Roman"/>
          <w:sz w:val="24"/>
          <w:szCs w:val="24"/>
          <w:lang w:eastAsia="ru-RU"/>
        </w:rPr>
      </w:pPr>
    </w:p>
    <w:p>
      <w:pPr>
        <w:widowControl w:val="0"/>
        <w:autoSpaceDE w:val="0"/>
        <w:autoSpaceDN w:val="0"/>
        <w:spacing w:after="0" w:line="240" w:lineRule="auto"/>
        <w:jc w:val="left"/>
        <w:rPr>
          <w:rFonts w:hint="default" w:ascii="Times New Roman" w:hAnsi="Times New Roman" w:eastAsia="Times New Roman"/>
          <w:sz w:val="24"/>
          <w:szCs w:val="24"/>
          <w:lang w:val="en-US"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>Присутствуют</w:t>
      </w:r>
      <w:r>
        <w:rPr>
          <w:rFonts w:hint="default" w:ascii="Times New Roman" w:hAnsi="Times New Roman" w:eastAsia="Times New Roman"/>
          <w:sz w:val="24"/>
          <w:szCs w:val="24"/>
          <w:lang w:val="en-US" w:eastAsia="ru-RU"/>
        </w:rPr>
        <w:t>:__________ человек.</w:t>
      </w:r>
    </w:p>
    <w:p>
      <w:pPr>
        <w:widowControl w:val="0"/>
        <w:autoSpaceDE w:val="0"/>
        <w:autoSpaceDN w:val="0"/>
        <w:spacing w:after="0" w:line="240" w:lineRule="auto"/>
        <w:jc w:val="left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>Наименование проекта, рассмотренного на публичных слушаниях:</w:t>
      </w:r>
    </w:p>
    <w:p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>_______________________________________________(далее – Проект).</w:t>
      </w:r>
    </w:p>
    <w:p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eastAsia="Times New Roman"/>
          <w:sz w:val="24"/>
          <w:szCs w:val="24"/>
          <w:vertAlign w:val="subscript"/>
          <w:lang w:eastAsia="ru-RU"/>
        </w:rPr>
      </w:pPr>
      <w:r>
        <w:rPr>
          <w:rFonts w:ascii="Times New Roman" w:hAnsi="Times New Roman" w:eastAsia="Times New Roman"/>
          <w:sz w:val="24"/>
          <w:szCs w:val="24"/>
          <w:vertAlign w:val="subscript"/>
          <w:lang w:eastAsia="ru-RU"/>
        </w:rPr>
        <w:t>(наименование проекта, подлежащего рассмотрению на публичных слушаниях по Проекту)</w:t>
      </w:r>
    </w:p>
    <w:p>
      <w:pPr>
        <w:widowControl w:val="0"/>
        <w:autoSpaceDE w:val="0"/>
        <w:autoSpaceDN w:val="0"/>
        <w:spacing w:after="0" w:line="240" w:lineRule="auto"/>
        <w:jc w:val="left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>Заключение о результатах публичных слушаний подготовлено на основании протокола публичных слушаний по Проекту _____________ _____________________________</w:t>
      </w:r>
    </w:p>
    <w:p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eastAsia="Times New Roman"/>
          <w:sz w:val="24"/>
          <w:szCs w:val="24"/>
          <w:vertAlign w:val="subscript"/>
          <w:lang w:eastAsia="ru-RU"/>
        </w:rPr>
      </w:pPr>
      <w:r>
        <w:rPr>
          <w:rFonts w:hint="default" w:ascii="Times New Roman" w:hAnsi="Times New Roman"/>
          <w:sz w:val="24"/>
          <w:szCs w:val="24"/>
          <w:vertAlign w:val="subscript"/>
          <w:lang w:val="en-US" w:eastAsia="ru-RU"/>
        </w:rPr>
        <w:t xml:space="preserve">              </w:t>
      </w:r>
      <w:r>
        <w:rPr>
          <w:rFonts w:ascii="Times New Roman" w:hAnsi="Times New Roman" w:eastAsia="Times New Roman"/>
          <w:sz w:val="24"/>
          <w:szCs w:val="24"/>
          <w:vertAlign w:val="subscript"/>
          <w:lang w:eastAsia="ru-RU"/>
        </w:rPr>
        <w:t>(реквизиты протокола публичных слушаний)</w:t>
      </w:r>
    </w:p>
    <w:p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>В период  проведения публичных слушаний были поданы замечания и предложения от участников публичных слушаний:</w:t>
      </w:r>
    </w:p>
    <w:p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 w:eastAsia="Times New Roman"/>
          <w:sz w:val="24"/>
          <w:szCs w:val="24"/>
          <w:vertAlign w:val="subscript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>1)</w:t>
      </w:r>
      <w:r>
        <w:rPr>
          <w:rFonts w:ascii="Times New Roman" w:hAnsi="Times New Roman" w:eastAsia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/>
          <w:sz w:val="24"/>
          <w:szCs w:val="24"/>
          <w:lang w:eastAsia="ru-RU"/>
        </w:rPr>
        <w:t>от граждан, являющихся участниками публичных слушаний и постоянно проживающих на территории, в пределах которой проводятся публичные слушания _______ предложений и замечаний.</w:t>
      </w:r>
      <w:r>
        <w:rPr>
          <w:rFonts w:hint="default" w:ascii="Times New Roman" w:hAnsi="Times New Roman"/>
          <w:sz w:val="24"/>
          <w:szCs w:val="24"/>
          <w:lang w:val="en-US" w:eastAsia="ru-RU"/>
        </w:rPr>
        <w:t xml:space="preserve">                                                  </w:t>
      </w:r>
      <w:r>
        <w:rPr>
          <w:rFonts w:ascii="Times New Roman" w:hAnsi="Times New Roman" w:eastAsia="Times New Roman"/>
          <w:sz w:val="24"/>
          <w:szCs w:val="24"/>
          <w:vertAlign w:val="subscript"/>
          <w:lang w:eastAsia="ru-RU"/>
        </w:rPr>
        <w:t>(количество)</w:t>
      </w:r>
    </w:p>
    <w:p>
      <w:pPr>
        <w:widowControl w:val="0"/>
        <w:autoSpaceDE w:val="0"/>
        <w:autoSpaceDN w:val="0"/>
        <w:spacing w:after="0" w:line="240" w:lineRule="auto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>2)</w:t>
      </w:r>
      <w:r>
        <w:rPr>
          <w:rFonts w:ascii="Times New Roman" w:hAnsi="Times New Roman" w:eastAsia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/>
          <w:sz w:val="24"/>
          <w:szCs w:val="24"/>
          <w:lang w:eastAsia="ru-RU"/>
        </w:rPr>
        <w:t>от иных участников публичных слушаний _______</w:t>
      </w:r>
      <w:r>
        <w:rPr>
          <w:rFonts w:hint="default" w:ascii="Times New Roman" w:hAnsi="Times New Roman"/>
          <w:sz w:val="24"/>
          <w:szCs w:val="24"/>
          <w:lang w:val="en-US" w:eastAsia="ru-RU"/>
        </w:rPr>
        <w:t>___</w:t>
      </w:r>
      <w:r>
        <w:rPr>
          <w:rFonts w:ascii="Times New Roman" w:hAnsi="Times New Roman" w:eastAsia="Times New Roman"/>
          <w:sz w:val="24"/>
          <w:szCs w:val="24"/>
          <w:lang w:eastAsia="ru-RU"/>
        </w:rPr>
        <w:t>предложений и замечаний</w:t>
      </w:r>
    </w:p>
    <w:p>
      <w:pPr>
        <w:widowControl w:val="0"/>
        <w:autoSpaceDE w:val="0"/>
        <w:autoSpaceDN w:val="0"/>
        <w:spacing w:after="0" w:line="240" w:lineRule="auto"/>
        <w:ind w:firstLine="4920" w:firstLineChars="2050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vertAlign w:val="subscript"/>
          <w:lang w:eastAsia="ru-RU"/>
        </w:rPr>
        <w:t>(количество)</w:t>
      </w:r>
    </w:p>
    <w:p>
      <w:pPr>
        <w:widowControl w:val="0"/>
        <w:autoSpaceDE w:val="0"/>
        <w:autoSpaceDN w:val="0"/>
        <w:spacing w:after="0" w:line="240" w:lineRule="auto"/>
        <w:rPr>
          <w:rFonts w:hint="default" w:ascii="Times New Roman" w:hAnsi="Times New Roman" w:eastAsia="Times New Roman"/>
          <w:sz w:val="24"/>
          <w:szCs w:val="24"/>
          <w:lang w:val="en-US" w:eastAsia="ru-RU"/>
        </w:rPr>
      </w:pPr>
    </w:p>
    <w:p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>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 по Проекту:</w:t>
      </w:r>
    </w:p>
    <w:p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 w:eastAsia="Times New Roman"/>
          <w:sz w:val="24"/>
          <w:szCs w:val="24"/>
          <w:lang w:eastAsia="ru-RU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5309"/>
        <w:gridCol w:w="31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shd w:val="clear" w:color="auto" w:fill="auto"/>
            <w:noWrap w:val="0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309" w:type="dxa"/>
            <w:shd w:val="clear" w:color="auto" w:fill="auto"/>
            <w:noWrap w:val="0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Содержание предложения (замечания) граждан, являющихся участниками публичных слушаний и постоянно проживающих на территории, в пределах которой проводятся публичные слушания</w:t>
            </w:r>
          </w:p>
        </w:tc>
        <w:tc>
          <w:tcPr>
            <w:tcW w:w="3161" w:type="dxa"/>
            <w:shd w:val="clear" w:color="auto" w:fill="auto"/>
            <w:noWrap w:val="0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Рекомендации организатора публичных слушаний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shd w:val="clear" w:color="auto" w:fill="auto"/>
            <w:noWrap w:val="0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09" w:type="dxa"/>
            <w:shd w:val="clear" w:color="auto" w:fill="auto"/>
            <w:noWrap w:val="0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shd w:val="clear" w:color="auto" w:fill="auto"/>
            <w:noWrap w:val="0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shd w:val="clear" w:color="auto" w:fill="auto"/>
            <w:noWrap w:val="0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09" w:type="dxa"/>
            <w:shd w:val="clear" w:color="auto" w:fill="auto"/>
            <w:noWrap w:val="0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shd w:val="clear" w:color="auto" w:fill="auto"/>
            <w:noWrap w:val="0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</w:p>
        </w:tc>
      </w:tr>
    </w:tbl>
    <w:p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 w:eastAsia="Times New Roman"/>
          <w:sz w:val="24"/>
          <w:szCs w:val="24"/>
          <w:lang w:eastAsia="ru-RU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5309"/>
        <w:gridCol w:w="31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shd w:val="clear" w:color="auto" w:fill="auto"/>
            <w:noWrap w:val="0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309" w:type="dxa"/>
            <w:shd w:val="clear" w:color="auto" w:fill="auto"/>
            <w:noWrap w:val="0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Содержание предложения (замечания)</w:t>
            </w:r>
          </w:p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иных участников публичных слушаний</w:t>
            </w:r>
          </w:p>
        </w:tc>
        <w:tc>
          <w:tcPr>
            <w:tcW w:w="3161" w:type="dxa"/>
            <w:shd w:val="clear" w:color="auto" w:fill="auto"/>
            <w:noWrap w:val="0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Рекомендации организатора публичных слушаний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shd w:val="clear" w:color="auto" w:fill="auto"/>
            <w:noWrap w:val="0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09" w:type="dxa"/>
            <w:shd w:val="clear" w:color="auto" w:fill="auto"/>
            <w:noWrap w:val="0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shd w:val="clear" w:color="auto" w:fill="auto"/>
            <w:noWrap w:val="0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shd w:val="clear" w:color="auto" w:fill="auto"/>
            <w:noWrap w:val="0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09" w:type="dxa"/>
            <w:shd w:val="clear" w:color="auto" w:fill="auto"/>
            <w:noWrap w:val="0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shd w:val="clear" w:color="auto" w:fill="auto"/>
            <w:noWrap w:val="0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</w:p>
        </w:tc>
      </w:tr>
    </w:tbl>
    <w:p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 w:eastAsia="Times New Roman"/>
          <w:sz w:val="24"/>
          <w:szCs w:val="24"/>
          <w:lang w:eastAsia="ru-RU"/>
        </w:rPr>
      </w:pPr>
    </w:p>
    <w:p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>По итогам проведения публичных слушаний</w:t>
      </w:r>
    </w:p>
    <w:p>
      <w:pPr>
        <w:widowControl w:val="0"/>
        <w:autoSpaceDE w:val="0"/>
        <w:autoSpaceDN w:val="0"/>
        <w:spacing w:after="0" w:line="240" w:lineRule="auto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__________________________________________________________ было </w:t>
      </w:r>
    </w:p>
    <w:p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 w:eastAsia="Times New Roman"/>
          <w:sz w:val="24"/>
          <w:szCs w:val="24"/>
          <w:vertAlign w:val="subscript"/>
          <w:lang w:eastAsia="ru-RU"/>
        </w:rPr>
      </w:pPr>
      <w:r>
        <w:rPr>
          <w:rFonts w:ascii="Times New Roman" w:hAnsi="Times New Roman" w:eastAsia="Times New Roman"/>
          <w:sz w:val="24"/>
          <w:szCs w:val="24"/>
          <w:vertAlign w:val="subscript"/>
          <w:lang w:eastAsia="ru-RU"/>
        </w:rPr>
        <w:t xml:space="preserve">(организатор публичных слушаний)                                                                         </w:t>
      </w:r>
    </w:p>
    <w:p>
      <w:pPr>
        <w:widowControl w:val="0"/>
        <w:autoSpaceDE w:val="0"/>
        <w:autoSpaceDN w:val="0"/>
        <w:spacing w:after="0" w:line="240" w:lineRule="auto"/>
        <w:jc w:val="left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>принято решение___________________________________________________</w:t>
      </w:r>
    </w:p>
    <w:p>
      <w:pPr>
        <w:widowControl w:val="0"/>
        <w:autoSpaceDE w:val="0"/>
        <w:autoSpaceDN w:val="0"/>
        <w:spacing w:after="0" w:line="240" w:lineRule="auto"/>
        <w:ind w:firstLine="2810" w:firstLineChars="1171"/>
        <w:jc w:val="both"/>
        <w:rPr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  <w:vertAlign w:val="subscript"/>
          <w:lang w:eastAsia="ru-RU"/>
        </w:rPr>
        <w:t>(принятое решение)</w:t>
      </w:r>
    </w:p>
    <w:sectPr>
      <w:pgSz w:w="11906" w:h="16838"/>
      <w:pgMar w:top="1701" w:right="1134" w:bottom="850" w:left="1134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FE69E99"/>
    <w:multiLevelType w:val="multilevel"/>
    <w:tmpl w:val="9FE69E99"/>
    <w:lvl w:ilvl="0" w:tentative="0">
      <w:start w:val="1"/>
      <w:numFmt w:val="decimal"/>
      <w:suff w:val="space"/>
      <w:lvlText w:val="%1."/>
      <w:lvlJc w:val="left"/>
      <w:pPr>
        <w:ind w:left="1189" w:leftChars="0" w:firstLine="0" w:firstLineChars="0"/>
      </w:pPr>
      <w:rPr>
        <w:rFonts w:hint="default"/>
      </w:rPr>
    </w:lvl>
    <w:lvl w:ilvl="1" w:tentative="0">
      <w:start w:val="1"/>
      <w:numFmt w:val="decimal"/>
      <w:suff w:val="space"/>
      <w:lvlText w:val="%1.%2."/>
      <w:lvlJc w:val="left"/>
      <w:pPr>
        <w:ind w:left="1189" w:leftChars="0" w:firstLine="0" w:firstLineChars="0"/>
      </w:pPr>
      <w:rPr>
        <w:rFonts w:hint="default"/>
      </w:rPr>
    </w:lvl>
    <w:lvl w:ilvl="2" w:tentative="0">
      <w:start w:val="1"/>
      <w:numFmt w:val="decimal"/>
      <w:suff w:val="space"/>
      <w:lvlText w:val="%1.%2.%3."/>
      <w:lvlJc w:val="left"/>
      <w:pPr>
        <w:ind w:left="1189" w:leftChars="0" w:firstLine="0" w:firstLineChars="0"/>
      </w:pPr>
      <w:rPr>
        <w:rFonts w:hint="default"/>
      </w:rPr>
    </w:lvl>
    <w:lvl w:ilvl="3" w:tentative="0">
      <w:start w:val="1"/>
      <w:numFmt w:val="decimal"/>
      <w:suff w:val="space"/>
      <w:lvlText w:val="%1.%2.%3.%4."/>
      <w:lvlJc w:val="left"/>
      <w:pPr>
        <w:ind w:left="1189" w:leftChars="0" w:firstLine="0" w:firstLineChars="0"/>
      </w:pPr>
      <w:rPr>
        <w:rFonts w:hint="default"/>
      </w:rPr>
    </w:lvl>
    <w:lvl w:ilvl="4" w:tentative="0">
      <w:start w:val="1"/>
      <w:numFmt w:val="decimal"/>
      <w:suff w:val="space"/>
      <w:lvlText w:val="%1.%2.%3.%4.%5."/>
      <w:lvlJc w:val="left"/>
      <w:pPr>
        <w:ind w:left="1189" w:leftChars="0" w:firstLine="0" w:firstLineChars="0"/>
      </w:pPr>
      <w:rPr>
        <w:rFonts w:hint="default"/>
      </w:rPr>
    </w:lvl>
    <w:lvl w:ilvl="5" w:tentative="0">
      <w:start w:val="1"/>
      <w:numFmt w:val="decimal"/>
      <w:suff w:val="space"/>
      <w:lvlText w:val="%1.%2.%3.%4.%5.%6."/>
      <w:lvlJc w:val="left"/>
      <w:pPr>
        <w:ind w:left="1189" w:leftChars="0" w:firstLine="0" w:firstLineChars="0"/>
      </w:pPr>
      <w:rPr>
        <w:rFonts w:hint="default"/>
      </w:rPr>
    </w:lvl>
    <w:lvl w:ilvl="6" w:tentative="0">
      <w:start w:val="1"/>
      <w:numFmt w:val="decimal"/>
      <w:suff w:val="space"/>
      <w:lvlText w:val="%1.%2.%3.%4.%5.%6.%7."/>
      <w:lvlJc w:val="left"/>
      <w:pPr>
        <w:ind w:left="1189" w:leftChars="0" w:firstLine="0" w:firstLineChars="0"/>
      </w:pPr>
      <w:rPr>
        <w:rFonts w:hint="default"/>
      </w:rPr>
    </w:lvl>
    <w:lvl w:ilvl="7" w:tentative="0">
      <w:start w:val="1"/>
      <w:numFmt w:val="decimal"/>
      <w:suff w:val="space"/>
      <w:lvlText w:val="%1.%2.%3.%4.%5.%6.%7.%8."/>
      <w:lvlJc w:val="left"/>
      <w:pPr>
        <w:ind w:left="1189" w:leftChars="0" w:firstLine="0" w:firstLineChars="0"/>
      </w:pPr>
      <w:rPr>
        <w:rFonts w:hint="default"/>
      </w:rPr>
    </w:lvl>
    <w:lvl w:ilvl="8" w:tentative="0">
      <w:start w:val="1"/>
      <w:numFmt w:val="decimal"/>
      <w:suff w:val="space"/>
      <w:lvlText w:val="%1.%2.%3.%4.%5.%6.%7.%8.%9."/>
      <w:lvlJc w:val="left"/>
      <w:pPr>
        <w:ind w:left="1189" w:leftChars="0" w:firstLine="0" w:firstLineChars="0"/>
      </w:pPr>
      <w:rPr>
        <w:rFonts w:hint="default"/>
      </w:rPr>
    </w:lvl>
  </w:abstractNum>
  <w:abstractNum w:abstractNumId="1">
    <w:nsid w:val="270351C5"/>
    <w:multiLevelType w:val="multilevel"/>
    <w:tmpl w:val="270351C5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05646C"/>
    <w:rsid w:val="4105646C"/>
    <w:rsid w:val="5ACD39F2"/>
    <w:rsid w:val="78DB5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Times New Roman" w:cs="Times New Roman"/>
      <w:sz w:val="22"/>
      <w:szCs w:val="22"/>
      <w:lang w:val="ru-RU" w:eastAsia="ru-RU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Office_11.2.0.9107_F1E327BC-269C-435d-A152-05C5408002CA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2022-11-28T01:39:00Z</dcterms:created>
  <dc:creator>User</dc:creator>
  <cp:lastModifiedBy>User</cp:lastModifiedBy>
  <cp:lastPrinted>2022-11-29T03:19:00Z</cp:lastPrinted>
  <dcterms:modified xsi:type="dcterms:W3CDTF">2022-12-26T03:01:49Z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1049-11.2.0.9107</vt:lpwstr>
  </property>
</Properties>
</file>