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РОССИЙСКАЯ   ФЕДЕРАЦИЯ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ДВУРЕЧЕНСКОГО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 СЕЛЬСОВЕТА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РЫБИНСКОГО  РАЙОНА  КРАСНОЯРСКОГО  КРАЯ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widowControl w:val="0"/>
        <w:tabs>
          <w:tab w:val="center" w:pos="4677"/>
        </w:tabs>
        <w:spacing w:after="0" w:line="240" w:lineRule="auto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>25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int="default" w:cs="Times New Roman"/>
          <w:color w:val="000000"/>
          <w:sz w:val="28"/>
          <w:szCs w:val="28"/>
          <w:lang w:val="ru-RU"/>
        </w:rPr>
        <w:t>01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.202</w:t>
      </w:r>
      <w:r>
        <w:rPr>
          <w:rFonts w:hint="default" w:cs="Times New Roman"/>
          <w:color w:val="000000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ab/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                   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Двуречное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                        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№ </w:t>
      </w:r>
      <w:r>
        <w:rPr>
          <w:rFonts w:hint="default" w:cs="Times New Roman"/>
          <w:color w:val="000000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hint="default" w:cs="Times New Roman"/>
          <w:color w:val="000000"/>
          <w:sz w:val="28"/>
          <w:szCs w:val="28"/>
          <w:lang w:val="ru-RU"/>
        </w:rPr>
        <w:t>-п</w:t>
      </w:r>
    </w:p>
    <w:p>
      <w:pPr>
        <w:spacing w:after="0" w:line="24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      </w:t>
      </w:r>
    </w:p>
    <w:p>
      <w:pPr>
        <w:spacing w:after="0" w:line="240" w:lineRule="auto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 внесении изменений  в постановление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Двуреченского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16.11.2020</w:t>
      </w:r>
      <w:r>
        <w:rPr>
          <w:rFonts w:hint="default" w:ascii="Times New Roman" w:hAnsi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54</w:t>
      </w:r>
      <w:r>
        <w:rPr>
          <w:rFonts w:hint="default" w:ascii="Times New Roman" w:hAnsi="Times New Roman" w:cs="Times New Roman"/>
          <w:sz w:val="28"/>
          <w:szCs w:val="28"/>
        </w:rPr>
        <w:t>-п «</w:t>
      </w:r>
      <w:r>
        <w:rPr>
          <w:sz w:val="28"/>
          <w:szCs w:val="28"/>
        </w:rPr>
        <w:t>Об утверждении административного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регламента предоставления муниципальной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услуги «</w:t>
      </w:r>
      <w:r>
        <w:rPr>
          <w:bCs/>
          <w:sz w:val="28"/>
          <w:szCs w:val="28"/>
        </w:rPr>
        <w:t xml:space="preserve">Постановка граждан на учёт в качестве нуждающихся </w:t>
      </w:r>
      <w:r>
        <w:rPr>
          <w:sz w:val="28"/>
          <w:szCs w:val="28"/>
          <w:lang w:eastAsia="ru-RU"/>
        </w:rPr>
        <w:t xml:space="preserve"> в жилых помещениях, предоставляемых по договорам социального найма</w:t>
      </w:r>
      <w:r>
        <w:rPr>
          <w:rFonts w:hint="default" w:ascii="Times New Roman" w:hAnsi="Times New Roman" w:cs="Times New Roman"/>
          <w:sz w:val="28"/>
          <w:szCs w:val="28"/>
        </w:rPr>
        <w:t xml:space="preserve">» </w:t>
      </w:r>
      <w:r>
        <w:rPr>
          <w:rFonts w:hint="default" w:cs="Times New Roman"/>
          <w:sz w:val="28"/>
          <w:szCs w:val="28"/>
          <w:lang w:val="ru-RU"/>
        </w:rPr>
        <w:t>(в ред. от 17.12.2020 № 65-п)</w:t>
      </w:r>
    </w:p>
    <w:p>
      <w:pPr>
        <w:pStyle w:val="4"/>
        <w:widowControl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autoSpaceDE w:val="0"/>
        <w:spacing w:line="240" w:lineRule="auto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В целях приведения в соответствие</w:t>
      </w:r>
      <w:r>
        <w:rPr>
          <w:rFonts w:hint="default" w:cs="Times New Roman"/>
          <w:b w:val="0"/>
          <w:sz w:val="28"/>
          <w:szCs w:val="28"/>
          <w:lang w:val="ru-RU"/>
        </w:rPr>
        <w:t xml:space="preserve"> с Законом края от 23.11.2021 № 2-184 «О внесении изменений в пункт 2 статьи 6 Закона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руководствуясь Уставом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Двуреченского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сельсовета, ПОСТАНОВЛЯЮ:</w:t>
      </w:r>
    </w:p>
    <w:p>
      <w:pPr>
        <w:numPr>
          <w:ilvl w:val="0"/>
          <w:numId w:val="1"/>
        </w:numPr>
        <w:spacing w:after="0" w:line="240" w:lineRule="auto"/>
        <w:ind w:firstLine="700" w:firstLineChars="25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постановлении №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54 от 16.11.2020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регламента предоставления муниципальной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услуги «</w:t>
      </w:r>
      <w:r>
        <w:rPr>
          <w:bCs/>
          <w:sz w:val="28"/>
          <w:szCs w:val="28"/>
        </w:rPr>
        <w:t xml:space="preserve">Постановка граждан на учёт в качестве нуждающихся </w:t>
      </w:r>
      <w:r>
        <w:rPr>
          <w:sz w:val="28"/>
          <w:szCs w:val="28"/>
          <w:lang w:eastAsia="ru-RU"/>
        </w:rPr>
        <w:t xml:space="preserve"> в жилых помещениях, предоставляемых по договорам социального найма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пункте 2.6. подпункт </w:t>
      </w:r>
      <w:r>
        <w:rPr>
          <w:rFonts w:hint="default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изложить в новой редакции: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   «8)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течении пяти лет (60 полных месяцев), предшествующих дате подачи заявления о принятии на учет».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его официального опубликования в печатном издании «Двуреченские вести».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spacing w:after="0" w:line="240" w:lineRule="auto"/>
        <w:ind w:firstLine="709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сельсовета      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Т.В.Тимофеева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/>
    <w:sectPr>
      <w:pgSz w:w="11906" w:h="16838"/>
      <w:pgMar w:top="1440" w:right="114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5027"/>
    <w:multiLevelType w:val="singleLevel"/>
    <w:tmpl w:val="4C13502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A33D3"/>
    <w:rsid w:val="04CA33D3"/>
    <w:rsid w:val="0F3236F8"/>
    <w:rsid w:val="18106FD9"/>
    <w:rsid w:val="1A3E2306"/>
    <w:rsid w:val="57247870"/>
    <w:rsid w:val="7CA0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20" w:line="240" w:lineRule="exact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2021-12-22T06:22:00Z</dcterms:created>
  <dc:creator>User</dc:creator>
  <cp:lastModifiedBy>User</cp:lastModifiedBy>
  <cp:lastPrinted>2022-01-25T01:31:09Z</cp:lastPrinted>
  <dcterms:modified xsi:type="dcterms:W3CDTF">2022-01-25T01:31:18Z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