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РОССИЙСКАЯ ФЕДЕРАЦИЯ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    КРАСНОЯРСКИЙ КРАЙ  РЫБИНСКИЙ РАЙОН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 ДВУРЕЧЕНСКОГО СЕЛЬСОВЕТА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03</w:t>
      </w:r>
      <w:r>
        <w:rPr>
          <w:rFonts w:hint="default" w:ascii="Times New Roman" w:hAnsi="Times New Roman" w:cs="Times New Roman"/>
          <w:sz w:val="28"/>
          <w:szCs w:val="28"/>
        </w:rPr>
        <w:t>.0</w:t>
      </w:r>
      <w:r>
        <w:rPr>
          <w:rFonts w:hint="default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с.Двуречное                  №</w:t>
      </w:r>
      <w:r>
        <w:rPr>
          <w:rFonts w:hint="default" w:cs="Times New Roman"/>
          <w:sz w:val="28"/>
          <w:szCs w:val="28"/>
          <w:lang w:val="ru-RU"/>
        </w:rPr>
        <w:t xml:space="preserve"> 7-п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администрации Двуреченского сельсовета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03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05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.20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18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23</w:t>
      </w:r>
      <w:r>
        <w:rPr>
          <w:rFonts w:hint="default" w:ascii="Times New Roman" w:hAnsi="Times New Roman" w:cs="Times New Roman"/>
          <w:b w:val="0"/>
          <w:sz w:val="28"/>
          <w:szCs w:val="28"/>
        </w:rPr>
        <w:t>-п «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7"/>
          <w:sz w:val="28"/>
          <w:szCs w:val="28"/>
        </w:rPr>
        <w:t>О создании патрульной и патрульно-маневренной групп по контролю за противопожарной обстановкой в населенных пунктах Двуреченского сельсовета Рыбинского района в пожароопасный период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    В целях приведения постановления администрации в соответствие с действующим законодательством,  руководствуясь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"consultantplus://offline/main?base=RLAW123;n=52542;fld=134;dst=100553"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статьями </w:t>
      </w:r>
      <w:r>
        <w:rPr>
          <w:rStyle w:val="3"/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sz w:val="28"/>
          <w:szCs w:val="28"/>
        </w:rPr>
        <w:t>14, 17 Устава Двуреченского сельсовета Рыбинского района Красноярского края, ПОСТАНОВЛЯЮ:</w:t>
      </w:r>
    </w:p>
    <w:p>
      <w:pPr>
        <w:pStyle w:val="5"/>
        <w:numPr>
          <w:ilvl w:val="0"/>
          <w:numId w:val="1"/>
        </w:numPr>
        <w:ind w:firstLine="54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Двуреченского сельсовета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03.05.2018 №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7"/>
          <w:sz w:val="28"/>
          <w:szCs w:val="28"/>
        </w:rPr>
        <w:t>О создании патрульной и патрульно-маневренной групп по контролю за противопожарной обстановкой в населенных пунктах Двуреченского сельсовета Рыбинского района в пожароопасный период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</w:p>
    <w:p>
      <w:pPr>
        <w:pStyle w:val="6"/>
        <w:numPr>
          <w:ilvl w:val="0"/>
          <w:numId w:val="0"/>
        </w:numPr>
        <w:tabs>
          <w:tab w:val="left" w:pos="900"/>
        </w:tabs>
        <w:spacing w:after="0" w:line="24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 </w:t>
      </w:r>
      <w:r>
        <w:rPr>
          <w:rFonts w:hint="default" w:ascii="Times New Roman" w:hAnsi="Times New Roman" w:cs="Times New Roman"/>
          <w:sz w:val="28"/>
          <w:szCs w:val="28"/>
        </w:rPr>
        <w:t>Постановление вступает в силу со дня подписания и подлежит опубликованию в периодическом печатном издании «Двуреченские вести».</w:t>
      </w:r>
    </w:p>
    <w:p>
      <w:pPr>
        <w:pStyle w:val="5"/>
        <w:ind w:firstLine="540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Двуреченского сельсовета                </w:t>
      </w:r>
      <w:r>
        <w:rPr>
          <w:rFonts w:hint="default" w:cs="Times New Roman"/>
          <w:sz w:val="28"/>
          <w:szCs w:val="28"/>
          <w:lang w:val="ru-RU"/>
        </w:rPr>
        <w:t xml:space="preserve">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Т.В.Тимофеева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</w:p>
    <w:p>
      <w:pPr>
        <w:pStyle w:val="5"/>
        <w:jc w:val="both"/>
        <w:rPr>
          <w:b w:val="0"/>
          <w:sz w:val="28"/>
          <w:szCs w:val="28"/>
        </w:rPr>
      </w:pPr>
    </w:p>
    <w:p>
      <w:pPr>
        <w:pStyle w:val="5"/>
        <w:jc w:val="both"/>
        <w:rPr>
          <w:b w:val="0"/>
          <w:sz w:val="28"/>
          <w:szCs w:val="28"/>
        </w:rPr>
      </w:pPr>
    </w:p>
    <w:p>
      <w:pPr>
        <w:pStyle w:val="5"/>
        <w:jc w:val="both"/>
        <w:rPr>
          <w:b w:val="0"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07BE"/>
    <w:multiLevelType w:val="singleLevel"/>
    <w:tmpl w:val="237807B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7C"/>
    <w:rsid w:val="00523A7C"/>
    <w:rsid w:val="443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2022-02-03T02:45:00Z</dcterms:created>
  <dc:creator>User</dc:creator>
  <cp:lastModifiedBy>User</cp:lastModifiedBy>
  <cp:lastPrinted>2022-02-03T02:50:51Z</cp:lastPrinted>
  <dcterms:modified xsi:type="dcterms:W3CDTF">2022-02-03T02:51:08Z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