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КРАСНОЯРСКИЙ КРАЙ РЫБИНСКИЙ РАЙОН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ДВУРЕЧЕНСКИЙ СЕЛЬСКИЙ СОВЕТ ДЕПУТАТОВ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15</w:t>
      </w:r>
      <w:r>
        <w:rPr>
          <w:rFonts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</w:rPr>
        <w:t>.2022г.                                 с. Двуречное                                          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19</w:t>
      </w:r>
      <w:r>
        <w:rPr>
          <w:rFonts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ru-RU"/>
        </w:rPr>
        <w:t>84</w:t>
      </w:r>
      <w:r>
        <w:rPr>
          <w:rFonts w:ascii="Arial" w:hAnsi="Arial" w:cs="Arial"/>
          <w:sz w:val="24"/>
          <w:szCs w:val="24"/>
        </w:rPr>
        <w:t>р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 Двуреченского сельского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 24.12.2021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12-62р «О бюджете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Двуреченского сельсовета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 год и плановый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2023-2024 годов»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Двуреченский сельский Совет депутатов РЕШИЛ: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Двуреченского сельского Совета депутатов от 24.12.2021 № 12-62р «О бюджете Двуреченского сельсовета на 2022 год и плановый период 2023-2024 годов», следующие изменения и дополнения: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1)в подпункте 1 пункта 1 статьи 1 цифры «12060,563» заменить цифрами «12441,928»;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2)в подпункте 2 пункта 1 статьи 1 цифры «12311,217» заменить цифрами «12692,582»;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2.Приложения 1,2,3,4,6 к Решению изложить в новой редакции согласно приложениям 1,2,3,4,5 к настоящему Решению.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решения возложить на постоянную комиссию сельского Совета депутатов по бюджету, финансам, собственности (Шаматову Д.С.).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решение вступает в силу с момента опубликования в печатном издании «Двуреченские вести».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Двуреченского                                    Глава администрации                                              </w:t>
      </w: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Двуреченского сельсовета</w:t>
      </w: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С.И. Зенкин                                                        Т.В. Тимофеева</w:t>
      </w: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проекту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hint="default" w:ascii="Arial" w:hAnsi="Arial" w:cs="Arial"/>
          <w:sz w:val="20"/>
          <w:szCs w:val="20"/>
          <w:lang w:val="ru-RU"/>
        </w:rPr>
        <w:t>15</w:t>
      </w:r>
      <w:r>
        <w:rPr>
          <w:rFonts w:ascii="Arial" w:hAnsi="Arial" w:cs="Arial"/>
          <w:sz w:val="20"/>
          <w:szCs w:val="20"/>
        </w:rPr>
        <w:t>.0</w:t>
      </w:r>
      <w:r>
        <w:rPr>
          <w:rFonts w:hint="default"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 xml:space="preserve">.2022 № </w:t>
      </w:r>
      <w:r>
        <w:rPr>
          <w:rFonts w:hint="default" w:ascii="Arial" w:hAnsi="Arial" w:cs="Arial"/>
          <w:sz w:val="20"/>
          <w:szCs w:val="20"/>
          <w:lang w:val="ru-RU"/>
        </w:rPr>
        <w:t>19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84</w:t>
      </w:r>
      <w:r>
        <w:rPr>
          <w:rFonts w:ascii="Arial" w:hAnsi="Arial" w:cs="Arial"/>
          <w:sz w:val="20"/>
          <w:szCs w:val="20"/>
        </w:rPr>
        <w:t>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внутреннего финансирования дефицита сельского бюджета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 год и плановый период 2023-2024 годах</w:t>
      </w:r>
    </w:p>
    <w:p>
      <w:pPr>
        <w:spacing w:after="0" w:line="240" w:lineRule="auto"/>
        <w:ind w:firstLine="500" w:firstLineChars="2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рублей)</w:t>
      </w:r>
    </w:p>
    <w:p>
      <w:pPr>
        <w:spacing w:after="0" w:line="240" w:lineRule="auto"/>
        <w:ind w:firstLine="500" w:firstLineChars="250"/>
        <w:jc w:val="right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firstLine="500" w:firstLineChars="250"/>
        <w:jc w:val="right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firstLine="500" w:firstLineChars="250"/>
        <w:jc w:val="both"/>
        <w:rPr>
          <w:rFonts w:ascii="Arial" w:hAnsi="Arial" w:cs="Arial"/>
          <w:sz w:val="20"/>
          <w:szCs w:val="20"/>
        </w:rPr>
      </w:pPr>
    </w:p>
    <w:tbl>
      <w:tblPr>
        <w:tblStyle w:val="14"/>
        <w:tblW w:w="5646" w:type="pct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947"/>
        <w:gridCol w:w="3203"/>
        <w:gridCol w:w="1291"/>
        <w:gridCol w:w="1263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кода группы,  подгруппы, 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814 01 05 00 00 00 0000 000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250,654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814 01 05 00 00 00 0000 500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-12441,928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-11135,476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-14920,379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814 01 05 02 00 00 0000 500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-12441,928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-11135,476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-14920,379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814 01 05 02 01 00 0000 510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-12441,928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-11135,476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-14920,379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814 01 05 02 01 10 0000 510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-12441,928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-11135,476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-14920,379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814 01 05 00 00  00 0000 600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12692,582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11135,476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14920,379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814 01 05 02 00 00 0000 600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12692,582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11135,476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14920,379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814 01 05 02 01 00 0000 610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12692,582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11135,476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14920,379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814 01 05 02 01 10 0000 610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12692,582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11135,476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14920,379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250,654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>
          <w:pgSz w:w="11907" w:h="16840"/>
          <w:pgMar w:top="851" w:right="1134" w:bottom="1701" w:left="1134" w:header="720" w:footer="720" w:gutter="0"/>
          <w:cols w:space="720" w:num="1"/>
          <w:docGrid w:linePitch="299" w:charSpace="0"/>
        </w:sect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2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проекту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hint="default" w:ascii="Arial" w:hAnsi="Arial" w:cs="Arial"/>
          <w:sz w:val="20"/>
          <w:szCs w:val="20"/>
          <w:lang w:val="ru-RU"/>
        </w:rPr>
        <w:t>15</w:t>
      </w:r>
      <w:r>
        <w:rPr>
          <w:rFonts w:ascii="Arial" w:hAnsi="Arial" w:cs="Arial"/>
          <w:sz w:val="20"/>
          <w:szCs w:val="20"/>
        </w:rPr>
        <w:t>.0</w:t>
      </w:r>
      <w:r>
        <w:rPr>
          <w:rFonts w:hint="default"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 xml:space="preserve">.2022 № </w:t>
      </w:r>
      <w:r>
        <w:rPr>
          <w:rFonts w:hint="default" w:ascii="Arial" w:hAnsi="Arial" w:cs="Arial"/>
          <w:sz w:val="20"/>
          <w:szCs w:val="20"/>
          <w:lang w:val="ru-RU"/>
        </w:rPr>
        <w:t>19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84</w:t>
      </w:r>
      <w:r>
        <w:rPr>
          <w:rFonts w:ascii="Arial" w:hAnsi="Arial" w:cs="Arial"/>
          <w:sz w:val="20"/>
          <w:szCs w:val="20"/>
        </w:rPr>
        <w:t>р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сельского бюджета на 2022 год и плановый период 2023-2024 годов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(тыс.рублей)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89"/>
        <w:gridCol w:w="425"/>
        <w:gridCol w:w="709"/>
        <w:gridCol w:w="567"/>
        <w:gridCol w:w="709"/>
        <w:gridCol w:w="567"/>
        <w:gridCol w:w="709"/>
        <w:gridCol w:w="992"/>
        <w:gridCol w:w="3859"/>
        <w:gridCol w:w="1386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подвидов доходов, кодов аналитической группы подвида доходов бюджетов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 сельского бюджета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2022 год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сельского бюджета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2023год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бюджета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 главного администратора доходов бюджета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группы доходов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подгруппы доходов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статьи доходов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подстатьи доходов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элемента доходов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аналитической группы подвида доходов бюджетов</w:t>
            </w:r>
          </w:p>
        </w:tc>
        <w:tc>
          <w:tcPr>
            <w:tcW w:w="3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1158,004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1174,873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1199,097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91,508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91,508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90,918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96,858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102,338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0,592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316,900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316,900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191,900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191,900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-17,600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-17,600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СОВОКУПНЫЙ НАЛОГ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743,810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746,930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755,950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672,810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674,630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400,150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400,150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400,150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400,150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272,660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274,480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272,660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274,480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11283,924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9 960,603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13721,282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10902,559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9 960,603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13721,282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7155,674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7 034,716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7 109,704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7155,674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7 034,716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7 109,704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7155,674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7 034,716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7 109,704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5 430,230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5 747,216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5 822,204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уровня бюджетной обеспеченности (Субвенции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1 609,353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1 287,500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1 287,500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116,091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116,091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4128,250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2 801,842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6 611,578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содержание автомобильных дорог общего пользования местного значения)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167,750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167,750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2864,157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2 694,042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2 606,678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2864,157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2 694,042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2 606,678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содействие развитию местного самоуправления")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ДОХОДОВ: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12441,928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11238,376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14920,379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  <w:sectPr>
          <w:pgSz w:w="16840" w:h="11907" w:orient="landscape"/>
          <w:pgMar w:top="1134" w:right="851" w:bottom="1134" w:left="1701" w:header="720" w:footer="720" w:gutter="0"/>
          <w:cols w:space="720" w:num="1"/>
          <w:docGrid w:linePitch="299" w:charSpace="0"/>
        </w:sect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проекту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hint="default" w:ascii="Arial" w:hAnsi="Arial" w:cs="Arial"/>
          <w:sz w:val="20"/>
          <w:szCs w:val="20"/>
          <w:lang w:val="ru-RU"/>
        </w:rPr>
        <w:t>15</w:t>
      </w:r>
      <w:r>
        <w:rPr>
          <w:rFonts w:ascii="Arial" w:hAnsi="Arial" w:cs="Arial"/>
          <w:sz w:val="20"/>
          <w:szCs w:val="20"/>
        </w:rPr>
        <w:t>.0</w:t>
      </w:r>
      <w:r>
        <w:rPr>
          <w:rFonts w:hint="default"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 xml:space="preserve">.2022 № </w:t>
      </w:r>
      <w:r>
        <w:rPr>
          <w:rFonts w:hint="default" w:ascii="Arial" w:hAnsi="Arial" w:cs="Arial"/>
          <w:sz w:val="20"/>
          <w:szCs w:val="20"/>
          <w:lang w:val="ru-RU"/>
        </w:rPr>
        <w:t>19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84</w:t>
      </w:r>
      <w:r>
        <w:rPr>
          <w:rFonts w:ascii="Arial" w:hAnsi="Arial" w:cs="Arial"/>
          <w:sz w:val="20"/>
          <w:szCs w:val="20"/>
        </w:rPr>
        <w:t>р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расходов бюджета Двуреченского сельсовета по разделам и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подразделам бюджетной классификации расходов бюджетов Российской Федерации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 год и плановый период 2023-2024 годов.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(тыс.руб.)</w:t>
      </w:r>
    </w:p>
    <w:tbl>
      <w:tblPr>
        <w:tblStyle w:val="14"/>
        <w:tblW w:w="10321" w:type="dxa"/>
        <w:tblInd w:w="-9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0"/>
        <w:gridCol w:w="4154"/>
        <w:gridCol w:w="1206"/>
        <w:gridCol w:w="1345"/>
        <w:gridCol w:w="1345"/>
        <w:gridCol w:w="13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Раздел-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 2022 год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4391,556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3968,011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3546,398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3086,864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2703,741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2282,128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169,744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169,744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169,744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116,091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124,045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116,091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124,045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83,845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5,145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5,145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83,845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5,145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5,145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689,076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550,359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4459,307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689,076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550,359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4459,307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2039,267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836,782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790,763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2039,267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836,782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790,763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5312,747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5312,747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5312,747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6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60,000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278,387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746,019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12692,582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11135,476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14920,379</w:t>
            </w:r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  <w:sectPr>
          <w:pgSz w:w="11907" w:h="16840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проекту 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hint="default" w:ascii="Arial" w:hAnsi="Arial" w:cs="Arial"/>
          <w:sz w:val="20"/>
          <w:szCs w:val="20"/>
          <w:lang w:val="ru-RU"/>
        </w:rPr>
        <w:t>15</w:t>
      </w:r>
      <w:r>
        <w:rPr>
          <w:rFonts w:ascii="Arial" w:hAnsi="Arial" w:cs="Arial"/>
          <w:sz w:val="20"/>
          <w:szCs w:val="20"/>
        </w:rPr>
        <w:t>.0</w:t>
      </w:r>
      <w:r>
        <w:rPr>
          <w:rFonts w:hint="default"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 xml:space="preserve">.2022 № </w:t>
      </w:r>
      <w:r>
        <w:rPr>
          <w:rFonts w:hint="default" w:ascii="Arial" w:hAnsi="Arial" w:cs="Arial"/>
          <w:sz w:val="20"/>
          <w:szCs w:val="20"/>
          <w:lang w:val="ru-RU"/>
        </w:rPr>
        <w:t>19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84</w:t>
      </w:r>
      <w:r>
        <w:rPr>
          <w:rFonts w:ascii="Arial" w:hAnsi="Arial" w:cs="Arial"/>
          <w:sz w:val="20"/>
          <w:szCs w:val="20"/>
        </w:rPr>
        <w:t>р</w:t>
      </w:r>
    </w:p>
    <w:p>
      <w:pPr>
        <w:pStyle w:val="5"/>
        <w:spacing w:before="0" w:after="0"/>
        <w:jc w:val="right"/>
        <w:rPr>
          <w:b/>
          <w:sz w:val="28"/>
          <w:szCs w:val="28"/>
        </w:rPr>
      </w:pPr>
    </w:p>
    <w:p>
      <w:pPr>
        <w:pStyle w:val="5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Ведомственная структура расходов сельского бюджета на 2022 год.</w:t>
      </w:r>
    </w:p>
    <w:p>
      <w:pPr>
        <w:pStyle w:val="5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(тыс.руб.)</w:t>
      </w:r>
    </w:p>
    <w:tbl>
      <w:tblPr>
        <w:tblStyle w:val="14"/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92"/>
        <w:gridCol w:w="4254"/>
        <w:gridCol w:w="992"/>
        <w:gridCol w:w="1701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Раздел, под-раздел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расхо-дов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</w:t>
            </w:r>
          </w:p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1.Администрация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4391,556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Высшее должностное лицо администрации Двуреченского сельсовета в рамках непрограммных расходов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3086,864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3086,864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3086,864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2335,406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726,053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726,053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718,780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718,780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29.11.2005г. № 16-0104-4081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1609,353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1609,353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1609,353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трансферты, передаваемые из бюджетов поселений, в бюджет муниципального района на осуществление части полномочий по </w:t>
            </w:r>
            <w:r>
              <w:rPr>
                <w:rFonts w:ascii="Arial" w:hAnsi="Arial" w:cs="Arial"/>
                <w:sz w:val="24"/>
                <w:szCs w:val="24"/>
              </w:rPr>
              <w:t>организации исполнения бюджетов поселений в соответствии с заключенными соглашениями, в рамках непрграммных расходов муниципальных учреждений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Резервные фонды местных администраций по администрации Двуреченского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169,744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169,744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трансферты, передаваемые из бюджетов поселений, в бюджет муниципального района на осуществление части полномочий по </w:t>
            </w:r>
            <w:r>
              <w:rPr>
                <w:rFonts w:ascii="Arial" w:hAnsi="Arial" w:cs="Arial"/>
                <w:sz w:val="24"/>
                <w:szCs w:val="24"/>
              </w:rPr>
              <w:t>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164,844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164,844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116,091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116,091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116,091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116,091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116,091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102,803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102,803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13,288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13,288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Обеспечение первичных мер пожарной безопасности в рамках отдельных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Двуреченского сельсовета Рыбинского района Красноярского края»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в профилактике терроризма и экстремизма, а также минимизации терроризма и экстремизма в границах поселений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689,076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689,076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689,076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689,076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(остатки на 01.01.2022)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129,207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129,207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129,207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167,750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167,750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167,750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2039,267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2039,267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2039,267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2039,267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920,962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357,389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357,389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Расходы, направленные на поддержку местных инициатив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620,598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620,598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620,598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бюджетам муниципальных образований края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в рамках муниципальной программы "Развитие местного самоуправления".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7490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7490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7490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содействие развитию налогового потенциала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5312,747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поселений,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1001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РАСХОДОВ: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12692,582</w:t>
            </w:r>
          </w:p>
        </w:tc>
      </w:tr>
    </w:tbl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rPr>
          <w:rFonts w:ascii="Times New Roman" w:hAnsi="Times New Roman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проекту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hint="default" w:ascii="Arial" w:hAnsi="Arial" w:cs="Arial"/>
          <w:sz w:val="20"/>
          <w:szCs w:val="20"/>
          <w:lang w:val="ru-RU"/>
        </w:rPr>
        <w:t>15</w:t>
      </w:r>
      <w:r>
        <w:rPr>
          <w:rFonts w:ascii="Arial" w:hAnsi="Arial" w:cs="Arial"/>
          <w:sz w:val="20"/>
          <w:szCs w:val="20"/>
        </w:rPr>
        <w:t>.0</w:t>
      </w:r>
      <w:r>
        <w:rPr>
          <w:rFonts w:hint="default"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 xml:space="preserve">.2022 № </w:t>
      </w:r>
      <w:r>
        <w:rPr>
          <w:rFonts w:hint="default" w:ascii="Arial" w:hAnsi="Arial" w:cs="Arial"/>
          <w:sz w:val="20"/>
          <w:szCs w:val="20"/>
          <w:lang w:val="ru-RU"/>
        </w:rPr>
        <w:t>19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84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р</w:t>
      </w:r>
    </w:p>
    <w:p>
      <w:pPr>
        <w:pStyle w:val="5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бюджетных ассигнований по целевым статьям (государственным программам Двуреченского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</w:t>
      </w:r>
    </w:p>
    <w:p>
      <w:pPr>
        <w:pStyle w:val="5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2022 год.</w:t>
      </w:r>
    </w:p>
    <w:p>
      <w:pPr>
        <w:pStyle w:val="5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(тыс.руб.)</w:t>
      </w:r>
    </w:p>
    <w:tbl>
      <w:tblPr>
        <w:tblStyle w:val="14"/>
        <w:tblW w:w="0" w:type="auto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252"/>
        <w:gridCol w:w="1583"/>
        <w:gridCol w:w="1134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главных распорядителей, и наименование показателей бюджетной классификации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</w:t>
            </w:r>
          </w:p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2987,279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2987,279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102,120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102,120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102,120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16,339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16,339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16,339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129,207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129,207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129,207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129,207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129,207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309,600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(остатки на 01.01.2022)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82,519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167,750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167,750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167,750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167,750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167,750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942,569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357,389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335,782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335,782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585,180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585,180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585,180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620,598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620,598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620,598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620,598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7490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7490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7490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7490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содействие развитию налогового потенциала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Обеспечение первичных мер пожарной безопасности в рамках отдельных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«Развитие местного самоуправления»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Двуреченского сельсовета Рыбинского района Красноярского края»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в профилактике терроризма и экстремизма, а также минимизации терроризма и экстремизма в границах поселений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9704,303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2982,128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726,053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726,053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726,053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726,053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718,780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718,780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718,780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718,780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Высшее должностное лицо администрации Двуреченского сельсовета в рамках непрограммных расходов администрации Двуреченского сельсовета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 передаваемые из бюджетов поселений, в бюджет муниципального района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31,678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передаваемые из бюджетов поселений, в бюджет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на осуществление части полномочий по организации исполнения бюджетов поселений в соответствии с заключенными соглашениями, в рамках непрограммных расходов муниципальных учреждений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153,386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передаваемые из бюджетов поселений, в бюджет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164,844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164,844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164,844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164,844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области культуры </w:t>
            </w:r>
            <w:r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Культура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5254,675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на осуществление полномочий в области условий для организации досуга и обеспечение жителей услугами организации культуры,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Резервные фонды местных администраций по администрации Двуреченского сельсовета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29.11.2005г. № 16-0104-4081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1609,353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1609,353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1609,353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1609,353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after="0"/>
              <w:jc w:val="both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Arial" w:hAnsi="Arial" w:cs="Arial"/>
                <w:sz w:val="24"/>
                <w:szCs w:val="24"/>
              </w:rPr>
              <w:t>1609,353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12692,582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DB"/>
    <w:rsid w:val="00061B77"/>
    <w:rsid w:val="000B432D"/>
    <w:rsid w:val="000C2382"/>
    <w:rsid w:val="000F4E58"/>
    <w:rsid w:val="00136000"/>
    <w:rsid w:val="002057E1"/>
    <w:rsid w:val="0022264F"/>
    <w:rsid w:val="003D43DB"/>
    <w:rsid w:val="00567333"/>
    <w:rsid w:val="005A3F54"/>
    <w:rsid w:val="005B696C"/>
    <w:rsid w:val="00600A45"/>
    <w:rsid w:val="00675CF2"/>
    <w:rsid w:val="00704972"/>
    <w:rsid w:val="00707653"/>
    <w:rsid w:val="0071672B"/>
    <w:rsid w:val="00736FEA"/>
    <w:rsid w:val="0078023C"/>
    <w:rsid w:val="00891173"/>
    <w:rsid w:val="00946ACD"/>
    <w:rsid w:val="0098613F"/>
    <w:rsid w:val="009E2D67"/>
    <w:rsid w:val="00AA24AF"/>
    <w:rsid w:val="00B173FF"/>
    <w:rsid w:val="00B33D00"/>
    <w:rsid w:val="00C825E1"/>
    <w:rsid w:val="00C90332"/>
    <w:rsid w:val="00CF47DD"/>
    <w:rsid w:val="00D256E9"/>
    <w:rsid w:val="00D47F64"/>
    <w:rsid w:val="00D60711"/>
    <w:rsid w:val="00DC6323"/>
    <w:rsid w:val="00DD6B52"/>
    <w:rsid w:val="00E54D00"/>
    <w:rsid w:val="00E65F61"/>
    <w:rsid w:val="00E73CB6"/>
    <w:rsid w:val="00ED45AC"/>
    <w:rsid w:val="00EE15F5"/>
    <w:rsid w:val="00F164A7"/>
    <w:rsid w:val="00F856C0"/>
    <w:rsid w:val="00FA29AA"/>
    <w:rsid w:val="04C25141"/>
    <w:rsid w:val="2A42776B"/>
    <w:rsid w:val="7EE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4"/>
    <w:basedOn w:val="1"/>
    <w:next w:val="1"/>
    <w:link w:val="17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4">
    <w:name w:val="heading 5"/>
    <w:basedOn w:val="1"/>
    <w:next w:val="1"/>
    <w:link w:val="18"/>
    <w:qFormat/>
    <w:uiPriority w:val="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5">
    <w:name w:val="heading 7"/>
    <w:basedOn w:val="1"/>
    <w:next w:val="1"/>
    <w:link w:val="19"/>
    <w:qFormat/>
    <w:uiPriority w:val="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6">
    <w:name w:val="heading 9"/>
    <w:basedOn w:val="1"/>
    <w:next w:val="1"/>
    <w:link w:val="20"/>
    <w:qFormat/>
    <w:uiPriority w:val="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8">
    <w:name w:val="header"/>
    <w:basedOn w:val="1"/>
    <w:link w:val="25"/>
    <w:unhideWhenUsed/>
    <w:uiPriority w:val="99"/>
    <w:pPr>
      <w:tabs>
        <w:tab w:val="center" w:pos="4677"/>
        <w:tab w:val="right" w:pos="9355"/>
      </w:tabs>
    </w:pPr>
    <w:rPr>
      <w:rFonts w:ascii="Arial" w:hAnsi="Arial" w:cs="Arial" w:eastAsiaTheme="minorHAnsi"/>
      <w:spacing w:val="10"/>
      <w:lang w:eastAsia="en-US"/>
    </w:rPr>
  </w:style>
  <w:style w:type="paragraph" w:styleId="9">
    <w:name w:val="Body Text"/>
    <w:basedOn w:val="1"/>
    <w:link w:val="26"/>
    <w:qFormat/>
    <w:uiPriority w:val="0"/>
    <w:pPr>
      <w:spacing w:after="0" w:line="240" w:lineRule="auto"/>
    </w:pPr>
    <w:rPr>
      <w:rFonts w:ascii="Times New Roman" w:hAnsi="Times New Roman"/>
      <w:spacing w:val="10"/>
      <w:sz w:val="28"/>
      <w:szCs w:val="20"/>
      <w:lang w:eastAsia="en-US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</w:pPr>
    <w:rPr>
      <w:rFonts w:ascii="Arial" w:hAnsi="Arial" w:cs="Arial" w:eastAsiaTheme="minorHAnsi"/>
      <w:spacing w:val="10"/>
      <w:lang w:eastAsia="en-US"/>
    </w:rPr>
  </w:style>
  <w:style w:type="paragraph" w:styleId="11">
    <w:name w:val="Subtitle"/>
    <w:basedOn w:val="1"/>
    <w:link w:val="28"/>
    <w:qFormat/>
    <w:uiPriority w:val="0"/>
    <w:pPr>
      <w:spacing w:after="0" w:line="240" w:lineRule="auto"/>
      <w:jc w:val="center"/>
    </w:pPr>
    <w:rPr>
      <w:rFonts w:ascii="Times New Roman" w:hAnsi="Times New Roman"/>
      <w:b/>
      <w:spacing w:val="10"/>
      <w:sz w:val="32"/>
      <w:szCs w:val="20"/>
      <w:lang w:eastAsia="en-US"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2 Знак"/>
    <w:basedOn w:val="12"/>
    <w:link w:val="2"/>
    <w:qFormat/>
    <w:uiPriority w:val="0"/>
    <w:rPr>
      <w:rFonts w:ascii="Times New Roman" w:hAnsi="Times New Roman" w:eastAsia="Times New Roman" w:cs="Times New Roman"/>
      <w:b/>
      <w:spacing w:val="0"/>
      <w:sz w:val="36"/>
      <w:szCs w:val="20"/>
      <w:lang w:eastAsia="ru-RU"/>
    </w:rPr>
  </w:style>
  <w:style w:type="character" w:customStyle="1" w:styleId="17">
    <w:name w:val="Заголовок 4 Знак"/>
    <w:basedOn w:val="12"/>
    <w:link w:val="3"/>
    <w:qFormat/>
    <w:uiPriority w:val="0"/>
    <w:rPr>
      <w:rFonts w:ascii="Times New Roman" w:hAnsi="Times New Roman" w:eastAsia="Times New Roman" w:cs="Times New Roman"/>
      <w:b/>
      <w:bCs/>
      <w:spacing w:val="0"/>
      <w:sz w:val="28"/>
      <w:szCs w:val="28"/>
      <w:lang w:eastAsia="ru-RU"/>
    </w:rPr>
  </w:style>
  <w:style w:type="character" w:customStyle="1" w:styleId="18">
    <w:name w:val="Заголовок 5 Знак"/>
    <w:basedOn w:val="12"/>
    <w:link w:val="4"/>
    <w:qFormat/>
    <w:uiPriority w:val="0"/>
    <w:rPr>
      <w:rFonts w:ascii="Times New Roman" w:hAnsi="Times New Roman" w:eastAsia="Times New Roman" w:cs="Times New Roman"/>
      <w:b/>
      <w:bCs/>
      <w:i/>
      <w:iCs/>
      <w:spacing w:val="0"/>
      <w:sz w:val="26"/>
      <w:szCs w:val="26"/>
      <w:lang w:eastAsia="ru-RU"/>
    </w:rPr>
  </w:style>
  <w:style w:type="character" w:customStyle="1" w:styleId="19">
    <w:name w:val="Заголовок 7 Знак"/>
    <w:basedOn w:val="12"/>
    <w:link w:val="5"/>
    <w:qFormat/>
    <w:uiPriority w:val="0"/>
    <w:rPr>
      <w:rFonts w:ascii="Times New Roman" w:hAnsi="Times New Roman" w:eastAsia="Times New Roman" w:cs="Times New Roman"/>
      <w:spacing w:val="0"/>
      <w:lang w:eastAsia="ru-RU"/>
    </w:rPr>
  </w:style>
  <w:style w:type="character" w:customStyle="1" w:styleId="20">
    <w:name w:val="Заголовок 9 Знак"/>
    <w:basedOn w:val="12"/>
    <w:link w:val="6"/>
    <w:qFormat/>
    <w:uiPriority w:val="0"/>
    <w:rPr>
      <w:rFonts w:eastAsia="Times New Roman"/>
      <w:spacing w:val="0"/>
      <w:sz w:val="22"/>
      <w:szCs w:val="22"/>
      <w:lang w:eastAsia="ru-RU"/>
    </w:rPr>
  </w:style>
  <w:style w:type="character" w:customStyle="1" w:styleId="21">
    <w:name w:val="Нижний колонтитул Знак"/>
    <w:basedOn w:val="12"/>
    <w:link w:val="10"/>
    <w:qFormat/>
    <w:uiPriority w:val="99"/>
    <w:rPr>
      <w:sz w:val="22"/>
      <w:szCs w:val="22"/>
    </w:rPr>
  </w:style>
  <w:style w:type="character" w:customStyle="1" w:styleId="22">
    <w:name w:val="Подзаголовок Знак"/>
    <w:basedOn w:val="12"/>
    <w:link w:val="11"/>
    <w:qFormat/>
    <w:uiPriority w:val="0"/>
    <w:rPr>
      <w:rFonts w:ascii="Times New Roman" w:hAnsi="Times New Roman" w:eastAsia="Times New Roman" w:cs="Times New Roman"/>
      <w:b/>
      <w:sz w:val="32"/>
      <w:szCs w:val="20"/>
    </w:rPr>
  </w:style>
  <w:style w:type="character" w:customStyle="1" w:styleId="23">
    <w:name w:val="Основной текст Знак"/>
    <w:basedOn w:val="12"/>
    <w:link w:val="9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4">
    <w:name w:val="Верхний колонтитул Знак"/>
    <w:basedOn w:val="12"/>
    <w:link w:val="8"/>
    <w:qFormat/>
    <w:uiPriority w:val="99"/>
    <w:rPr>
      <w:sz w:val="22"/>
      <w:szCs w:val="22"/>
    </w:rPr>
  </w:style>
  <w:style w:type="character" w:customStyle="1" w:styleId="25">
    <w:name w:val="Верхний колонтитул Знак1"/>
    <w:basedOn w:val="12"/>
    <w:link w:val="8"/>
    <w:semiHidden/>
    <w:qFormat/>
    <w:uiPriority w:val="99"/>
    <w:rPr>
      <w:rFonts w:ascii="Calibri" w:hAnsi="Calibri" w:eastAsia="Times New Roman" w:cs="Times New Roman"/>
      <w:spacing w:val="0"/>
      <w:sz w:val="22"/>
      <w:szCs w:val="22"/>
      <w:lang w:eastAsia="ru-RU"/>
    </w:rPr>
  </w:style>
  <w:style w:type="character" w:customStyle="1" w:styleId="26">
    <w:name w:val="Основной текст Знак1"/>
    <w:basedOn w:val="12"/>
    <w:link w:val="9"/>
    <w:semiHidden/>
    <w:qFormat/>
    <w:uiPriority w:val="99"/>
    <w:rPr>
      <w:rFonts w:ascii="Calibri" w:hAnsi="Calibri" w:eastAsia="Times New Roman" w:cs="Times New Roman"/>
      <w:spacing w:val="0"/>
      <w:sz w:val="22"/>
      <w:szCs w:val="22"/>
      <w:lang w:eastAsia="ru-RU"/>
    </w:rPr>
  </w:style>
  <w:style w:type="character" w:customStyle="1" w:styleId="27">
    <w:name w:val="Нижний колонтитул Знак1"/>
    <w:basedOn w:val="12"/>
    <w:link w:val="10"/>
    <w:semiHidden/>
    <w:qFormat/>
    <w:uiPriority w:val="99"/>
    <w:rPr>
      <w:rFonts w:ascii="Calibri" w:hAnsi="Calibri" w:eastAsia="Times New Roman" w:cs="Times New Roman"/>
      <w:spacing w:val="0"/>
      <w:sz w:val="22"/>
      <w:szCs w:val="22"/>
      <w:lang w:eastAsia="ru-RU"/>
    </w:rPr>
  </w:style>
  <w:style w:type="character" w:customStyle="1" w:styleId="28">
    <w:name w:val="Подзаголовок Знак1"/>
    <w:basedOn w:val="12"/>
    <w:link w:val="1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lang w:eastAsia="ru-RU"/>
      <w14:textFill>
        <w14:solidFill>
          <w14:schemeClr w14:val="accent1"/>
        </w14:solidFill>
      </w14:textFill>
    </w:rPr>
  </w:style>
  <w:style w:type="paragraph" w:customStyle="1" w:styleId="29">
    <w:name w:val="ConsCell"/>
    <w:qFormat/>
    <w:uiPriority w:val="0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eastAsia="Times New Roman" w:cs="Arial"/>
      <w:lang w:val="ru-RU" w:eastAsia="ru-RU" w:bidi="ar-SA"/>
    </w:rPr>
  </w:style>
  <w:style w:type="paragraph" w:customStyle="1" w:styleId="30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3A3FC-E811-4714-AEDD-C17FE315E8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7355</Words>
  <Characters>41924</Characters>
  <Lines>349</Lines>
  <Paragraphs>98</Paragraphs>
  <TotalTime>52</TotalTime>
  <ScaleCrop>false</ScaleCrop>
  <LinksUpToDate>false</LinksUpToDate>
  <CharactersWithSpaces>49181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2022-06-06T07:47:00Z</dcterms:created>
  <dc:creator>Пользователь</dc:creator>
  <cp:lastModifiedBy>User</cp:lastModifiedBy>
  <cp:lastPrinted>2022-06-06T08:39:00Z</cp:lastPrinted>
  <dcterms:modified xsi:type="dcterms:W3CDTF">2022-06-15T07:28:02Z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